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AC231" w14:textId="77777777" w:rsidR="006B76C9" w:rsidRPr="00E0605C" w:rsidRDefault="006B76C9" w:rsidP="00E0605C">
      <w:pPr>
        <w:widowControl w:val="0"/>
        <w:autoSpaceDE w:val="0"/>
        <w:autoSpaceDN w:val="0"/>
        <w:adjustRightInd w:val="0"/>
        <w:spacing w:line="320" w:lineRule="atLeast"/>
        <w:jc w:val="center"/>
        <w:rPr>
          <w:rFonts w:ascii="Times" w:hAnsi="Times" w:cs="Times"/>
          <w:sz w:val="22"/>
          <w:szCs w:val="22"/>
        </w:rPr>
      </w:pPr>
      <w:r w:rsidRPr="00E0605C">
        <w:rPr>
          <w:rFonts w:ascii="Times" w:hAnsi="Times" w:cs="Times"/>
          <w:noProof/>
          <w:sz w:val="22"/>
          <w:szCs w:val="22"/>
          <w:lang w:val="en-CA" w:eastAsia="en-CA"/>
        </w:rPr>
        <w:drawing>
          <wp:inline distT="0" distB="0" distL="0" distR="0" wp14:anchorId="5B8D720A" wp14:editId="5C5CC472">
            <wp:extent cx="337820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939800"/>
                    </a:xfrm>
                    <a:prstGeom prst="rect">
                      <a:avLst/>
                    </a:prstGeom>
                    <a:noFill/>
                    <a:ln>
                      <a:noFill/>
                    </a:ln>
                  </pic:spPr>
                </pic:pic>
              </a:graphicData>
            </a:graphic>
          </wp:inline>
        </w:drawing>
      </w:r>
    </w:p>
    <w:p w14:paraId="005FE362" w14:textId="5E75E84F" w:rsidR="0010669A" w:rsidRDefault="0010669A" w:rsidP="002D293A">
      <w:pPr>
        <w:spacing w:line="320" w:lineRule="atLeast"/>
        <w:rPr>
          <w:rFonts w:ascii="Arial" w:hAnsi="Arial" w:cs="Arial"/>
          <w:spacing w:val="20"/>
          <w:sz w:val="22"/>
          <w:szCs w:val="22"/>
        </w:rPr>
      </w:pPr>
    </w:p>
    <w:p w14:paraId="6C5DFA90" w14:textId="77777777" w:rsidR="002D293A" w:rsidRPr="0010669A" w:rsidRDefault="002D293A" w:rsidP="002D293A">
      <w:pPr>
        <w:spacing w:line="320" w:lineRule="atLeast"/>
        <w:rPr>
          <w:rFonts w:ascii="Arial" w:hAnsi="Arial" w:cs="Arial"/>
          <w:b/>
          <w:spacing w:val="20"/>
          <w:sz w:val="22"/>
          <w:szCs w:val="22"/>
        </w:rPr>
      </w:pPr>
    </w:p>
    <w:p w14:paraId="265DEEBD" w14:textId="1CAB45F6" w:rsidR="002D293A" w:rsidRPr="00587CFA" w:rsidRDefault="002D293A" w:rsidP="002D293A">
      <w:pPr>
        <w:spacing w:line="320" w:lineRule="atLeast"/>
        <w:rPr>
          <w:rFonts w:ascii="Arial" w:hAnsi="Arial" w:cs="Arial"/>
          <w:spacing w:val="20"/>
          <w:sz w:val="22"/>
          <w:szCs w:val="22"/>
        </w:rPr>
      </w:pPr>
      <w:r w:rsidRPr="00587CFA">
        <w:rPr>
          <w:rFonts w:ascii="Arial" w:hAnsi="Arial" w:cs="Arial"/>
          <w:spacing w:val="20"/>
          <w:sz w:val="22"/>
          <w:szCs w:val="22"/>
        </w:rPr>
        <w:t>October 7, 2019</w:t>
      </w:r>
    </w:p>
    <w:p w14:paraId="7C9C8A38" w14:textId="77777777" w:rsidR="002D293A" w:rsidRPr="00587CFA" w:rsidRDefault="002D293A" w:rsidP="002D293A">
      <w:pPr>
        <w:spacing w:line="320" w:lineRule="atLeast"/>
        <w:rPr>
          <w:rFonts w:ascii="Arial" w:hAnsi="Arial" w:cs="Arial"/>
          <w:spacing w:val="20"/>
          <w:sz w:val="22"/>
          <w:szCs w:val="22"/>
        </w:rPr>
      </w:pPr>
    </w:p>
    <w:p w14:paraId="1C6F8413" w14:textId="77777777" w:rsidR="002D293A" w:rsidRPr="00587CFA" w:rsidRDefault="002D293A" w:rsidP="002D293A">
      <w:pPr>
        <w:spacing w:line="320" w:lineRule="atLeast"/>
        <w:jc w:val="center"/>
        <w:rPr>
          <w:rFonts w:ascii="Arial" w:hAnsi="Arial" w:cs="Arial"/>
          <w:b/>
          <w:spacing w:val="20"/>
          <w:sz w:val="22"/>
          <w:szCs w:val="22"/>
        </w:rPr>
      </w:pPr>
      <w:r w:rsidRPr="00587CFA">
        <w:rPr>
          <w:rFonts w:ascii="Arial" w:hAnsi="Arial" w:cs="Arial"/>
          <w:b/>
          <w:spacing w:val="20"/>
          <w:sz w:val="22"/>
          <w:szCs w:val="22"/>
        </w:rPr>
        <w:t xml:space="preserve">CDRAF Board of Directors Report </w:t>
      </w:r>
    </w:p>
    <w:p w14:paraId="79A2D521" w14:textId="77777777" w:rsidR="002446E6" w:rsidRPr="00587CFA" w:rsidRDefault="002446E6" w:rsidP="008B643C">
      <w:pPr>
        <w:spacing w:line="320" w:lineRule="atLeast"/>
        <w:rPr>
          <w:rFonts w:ascii="Arial" w:hAnsi="Arial" w:cs="Arial"/>
          <w:spacing w:val="20"/>
          <w:sz w:val="22"/>
          <w:szCs w:val="22"/>
        </w:rPr>
      </w:pPr>
    </w:p>
    <w:p w14:paraId="76D74B79" w14:textId="77777777" w:rsidR="002446E6" w:rsidRPr="00587CFA" w:rsidRDefault="002446E6" w:rsidP="008B643C">
      <w:pPr>
        <w:spacing w:line="320" w:lineRule="atLeast"/>
        <w:rPr>
          <w:rFonts w:ascii="Arial" w:hAnsi="Arial" w:cs="Arial"/>
          <w:spacing w:val="20"/>
          <w:sz w:val="22"/>
          <w:szCs w:val="22"/>
        </w:rPr>
      </w:pPr>
    </w:p>
    <w:p w14:paraId="481EB2FE" w14:textId="00FD64D0" w:rsidR="002D293A" w:rsidRPr="00587CFA" w:rsidRDefault="002D293A" w:rsidP="002D293A">
      <w:pPr>
        <w:spacing w:line="320" w:lineRule="atLeast"/>
        <w:rPr>
          <w:rFonts w:ascii="Arial" w:hAnsi="Arial" w:cs="Arial"/>
          <w:spacing w:val="20"/>
          <w:sz w:val="22"/>
          <w:szCs w:val="22"/>
        </w:rPr>
      </w:pPr>
      <w:r w:rsidRPr="00587CFA">
        <w:rPr>
          <w:rFonts w:ascii="Arial" w:hAnsi="Arial" w:cs="Arial"/>
          <w:spacing w:val="20"/>
          <w:sz w:val="22"/>
          <w:szCs w:val="22"/>
        </w:rPr>
        <w:t xml:space="preserve">The CDRAF Board of Directors is pleased to present this update on activities during the past 12 months. </w:t>
      </w:r>
    </w:p>
    <w:p w14:paraId="3C774C2E" w14:textId="76DCCF05" w:rsidR="002446E6" w:rsidRPr="00587CFA" w:rsidRDefault="002446E6" w:rsidP="00640CE3">
      <w:pPr>
        <w:spacing w:line="320" w:lineRule="atLeast"/>
        <w:rPr>
          <w:rFonts w:ascii="Arial" w:hAnsi="Arial" w:cs="Arial"/>
          <w:spacing w:val="20"/>
          <w:sz w:val="22"/>
          <w:szCs w:val="22"/>
        </w:rPr>
      </w:pPr>
    </w:p>
    <w:p w14:paraId="1FE1298D" w14:textId="77777777" w:rsidR="00E0599E" w:rsidRPr="00587CFA" w:rsidRDefault="00E0599E" w:rsidP="00640CE3">
      <w:pPr>
        <w:spacing w:line="320" w:lineRule="atLeast"/>
        <w:rPr>
          <w:rFonts w:ascii="Arial" w:hAnsi="Arial" w:cs="Arial"/>
          <w:spacing w:val="20"/>
          <w:sz w:val="22"/>
          <w:szCs w:val="22"/>
          <w:u w:val="single"/>
        </w:rPr>
      </w:pPr>
    </w:p>
    <w:p w14:paraId="1C03DA85" w14:textId="77777777" w:rsidR="0064155F" w:rsidRPr="00587CFA" w:rsidRDefault="0064155F" w:rsidP="00640CE3">
      <w:pPr>
        <w:pStyle w:val="ListParagraph"/>
        <w:numPr>
          <w:ilvl w:val="0"/>
          <w:numId w:val="47"/>
        </w:numPr>
        <w:spacing w:line="320" w:lineRule="atLeast"/>
        <w:ind w:hanging="720"/>
        <w:rPr>
          <w:rFonts w:ascii="Arial" w:hAnsi="Arial" w:cs="Arial"/>
          <w:spacing w:val="20"/>
          <w:sz w:val="22"/>
          <w:szCs w:val="22"/>
          <w:u w:val="single"/>
        </w:rPr>
      </w:pPr>
      <w:r w:rsidRPr="00587CFA">
        <w:rPr>
          <w:rFonts w:ascii="Arial" w:hAnsi="Arial" w:cs="Arial"/>
          <w:spacing w:val="20"/>
          <w:sz w:val="22"/>
          <w:szCs w:val="22"/>
          <w:u w:val="single"/>
        </w:rPr>
        <w:t>National Dental Specialty Examination (NDSE)</w:t>
      </w:r>
    </w:p>
    <w:p w14:paraId="3EA6D0B0" w14:textId="5F2E879C" w:rsidR="00B51745" w:rsidRPr="00587CFA" w:rsidRDefault="00B51745" w:rsidP="00B51745">
      <w:pPr>
        <w:spacing w:line="320" w:lineRule="atLeast"/>
        <w:rPr>
          <w:rFonts w:ascii="Arial" w:hAnsi="Arial" w:cs="Arial"/>
          <w:spacing w:val="20"/>
          <w:sz w:val="22"/>
          <w:szCs w:val="22"/>
        </w:rPr>
      </w:pPr>
      <w:r w:rsidRPr="00587CFA">
        <w:rPr>
          <w:rFonts w:ascii="Arial" w:hAnsi="Arial" w:cs="Arial"/>
          <w:spacing w:val="20"/>
          <w:sz w:val="22"/>
          <w:szCs w:val="22"/>
        </w:rPr>
        <w:t xml:space="preserve">The CDRAF and </w:t>
      </w:r>
      <w:r w:rsidR="006839B1">
        <w:rPr>
          <w:rFonts w:ascii="Arial" w:hAnsi="Arial" w:cs="Arial"/>
          <w:spacing w:val="20"/>
          <w:sz w:val="22"/>
          <w:szCs w:val="22"/>
        </w:rPr>
        <w:t>some</w:t>
      </w:r>
      <w:bookmarkStart w:id="0" w:name="_GoBack"/>
      <w:bookmarkEnd w:id="0"/>
      <w:r w:rsidRPr="00587CFA">
        <w:rPr>
          <w:rFonts w:ascii="Arial" w:hAnsi="Arial" w:cs="Arial"/>
          <w:spacing w:val="20"/>
          <w:sz w:val="22"/>
          <w:szCs w:val="22"/>
        </w:rPr>
        <w:t xml:space="preserve"> member D</w:t>
      </w:r>
      <w:r w:rsidR="00FF7CEC" w:rsidRPr="00587CFA">
        <w:rPr>
          <w:rFonts w:ascii="Arial" w:hAnsi="Arial" w:cs="Arial"/>
          <w:spacing w:val="20"/>
          <w:sz w:val="22"/>
          <w:szCs w:val="22"/>
        </w:rPr>
        <w:t xml:space="preserve">ental </w:t>
      </w:r>
      <w:r w:rsidRPr="00587CFA">
        <w:rPr>
          <w:rFonts w:ascii="Arial" w:hAnsi="Arial" w:cs="Arial"/>
          <w:spacing w:val="20"/>
          <w:sz w:val="22"/>
          <w:szCs w:val="22"/>
        </w:rPr>
        <w:t>R</w:t>
      </w:r>
      <w:r w:rsidR="00FF7CEC" w:rsidRPr="00587CFA">
        <w:rPr>
          <w:rFonts w:ascii="Arial" w:hAnsi="Arial" w:cs="Arial"/>
          <w:spacing w:val="20"/>
          <w:sz w:val="22"/>
          <w:szCs w:val="22"/>
        </w:rPr>
        <w:t xml:space="preserve">egulatory </w:t>
      </w:r>
      <w:r w:rsidRPr="00587CFA">
        <w:rPr>
          <w:rFonts w:ascii="Arial" w:hAnsi="Arial" w:cs="Arial"/>
          <w:spacing w:val="20"/>
          <w:sz w:val="22"/>
          <w:szCs w:val="22"/>
        </w:rPr>
        <w:t>A</w:t>
      </w:r>
      <w:r w:rsidR="00FF7CEC" w:rsidRPr="00587CFA">
        <w:rPr>
          <w:rFonts w:ascii="Arial" w:hAnsi="Arial" w:cs="Arial"/>
          <w:spacing w:val="20"/>
          <w:sz w:val="22"/>
          <w:szCs w:val="22"/>
        </w:rPr>
        <w:t>uthorities (DRA</w:t>
      </w:r>
      <w:r w:rsidRPr="00587CFA">
        <w:rPr>
          <w:rFonts w:ascii="Arial" w:hAnsi="Arial" w:cs="Arial"/>
          <w:spacing w:val="20"/>
          <w:sz w:val="22"/>
          <w:szCs w:val="22"/>
        </w:rPr>
        <w:t>s</w:t>
      </w:r>
      <w:r w:rsidR="00FF7CEC" w:rsidRPr="00587CFA">
        <w:rPr>
          <w:rFonts w:ascii="Arial" w:hAnsi="Arial" w:cs="Arial"/>
          <w:spacing w:val="20"/>
          <w:sz w:val="22"/>
          <w:szCs w:val="22"/>
        </w:rPr>
        <w:t>)</w:t>
      </w:r>
      <w:r w:rsidRPr="00587CFA">
        <w:rPr>
          <w:rFonts w:ascii="Arial" w:hAnsi="Arial" w:cs="Arial"/>
          <w:spacing w:val="20"/>
          <w:sz w:val="22"/>
          <w:szCs w:val="22"/>
        </w:rPr>
        <w:t xml:space="preserve"> have been concerned about the governance structure of the R</w:t>
      </w:r>
      <w:r w:rsidR="00FF7CEC" w:rsidRPr="00587CFA">
        <w:rPr>
          <w:rFonts w:ascii="Arial" w:hAnsi="Arial" w:cs="Arial"/>
          <w:spacing w:val="20"/>
          <w:sz w:val="22"/>
          <w:szCs w:val="22"/>
        </w:rPr>
        <w:t xml:space="preserve">oyal </w:t>
      </w:r>
      <w:r w:rsidRPr="00587CFA">
        <w:rPr>
          <w:rFonts w:ascii="Arial" w:hAnsi="Arial" w:cs="Arial"/>
          <w:spacing w:val="20"/>
          <w:sz w:val="22"/>
          <w:szCs w:val="22"/>
        </w:rPr>
        <w:t>C</w:t>
      </w:r>
      <w:r w:rsidR="00FF7CEC" w:rsidRPr="00587CFA">
        <w:rPr>
          <w:rFonts w:ascii="Arial" w:hAnsi="Arial" w:cs="Arial"/>
          <w:spacing w:val="20"/>
          <w:sz w:val="22"/>
          <w:szCs w:val="22"/>
        </w:rPr>
        <w:t xml:space="preserve">ollege of </w:t>
      </w:r>
      <w:r w:rsidRPr="00587CFA">
        <w:rPr>
          <w:rFonts w:ascii="Arial" w:hAnsi="Arial" w:cs="Arial"/>
          <w:spacing w:val="20"/>
          <w:sz w:val="22"/>
          <w:szCs w:val="22"/>
        </w:rPr>
        <w:t>D</w:t>
      </w:r>
      <w:r w:rsidR="00FF7CEC" w:rsidRPr="00587CFA">
        <w:rPr>
          <w:rFonts w:ascii="Arial" w:hAnsi="Arial" w:cs="Arial"/>
          <w:spacing w:val="20"/>
          <w:sz w:val="22"/>
          <w:szCs w:val="22"/>
        </w:rPr>
        <w:t xml:space="preserve">entists of </w:t>
      </w:r>
      <w:r w:rsidRPr="00587CFA">
        <w:rPr>
          <w:rFonts w:ascii="Arial" w:hAnsi="Arial" w:cs="Arial"/>
          <w:spacing w:val="20"/>
          <w:sz w:val="22"/>
          <w:szCs w:val="22"/>
        </w:rPr>
        <w:t>C</w:t>
      </w:r>
      <w:r w:rsidR="00FF7CEC" w:rsidRPr="00587CFA">
        <w:rPr>
          <w:rFonts w:ascii="Arial" w:hAnsi="Arial" w:cs="Arial"/>
          <w:spacing w:val="20"/>
          <w:sz w:val="22"/>
          <w:szCs w:val="22"/>
        </w:rPr>
        <w:t>anada (RCDC)</w:t>
      </w:r>
      <w:r w:rsidRPr="00587CFA">
        <w:rPr>
          <w:rFonts w:ascii="Arial" w:hAnsi="Arial" w:cs="Arial"/>
          <w:spacing w:val="20"/>
          <w:sz w:val="22"/>
          <w:szCs w:val="22"/>
        </w:rPr>
        <w:t xml:space="preserve"> for a number of years. The RCDC governance structure as established by the RCDC Act does not allow for oversight by the DRAs and has no mechanism for ensuring that the public interest is paramount in its decision making. This governance problem became particularly obvious in 2018 when the RCDC Council unilaterally raised fees and reported that the Part 2 (Oral Component) was unsustainable.</w:t>
      </w:r>
    </w:p>
    <w:p w14:paraId="20A0BFE3" w14:textId="77777777" w:rsidR="00B51745" w:rsidRPr="00587CFA" w:rsidRDefault="00B51745" w:rsidP="00B51745">
      <w:pPr>
        <w:spacing w:line="320" w:lineRule="atLeast"/>
        <w:rPr>
          <w:rFonts w:ascii="Arial" w:hAnsi="Arial" w:cs="Arial"/>
          <w:spacing w:val="20"/>
          <w:sz w:val="22"/>
          <w:szCs w:val="22"/>
        </w:rPr>
      </w:pPr>
    </w:p>
    <w:p w14:paraId="51EE3A09" w14:textId="1466E0A9" w:rsidR="00B51745" w:rsidRPr="00587CFA" w:rsidRDefault="00B51745" w:rsidP="00B51745">
      <w:pPr>
        <w:spacing w:line="320" w:lineRule="atLeast"/>
        <w:rPr>
          <w:rFonts w:ascii="Arial" w:hAnsi="Arial" w:cs="Arial"/>
          <w:spacing w:val="20"/>
          <w:sz w:val="22"/>
          <w:szCs w:val="22"/>
        </w:rPr>
      </w:pPr>
      <w:r w:rsidRPr="00587CFA">
        <w:rPr>
          <w:rFonts w:ascii="Arial" w:hAnsi="Arial" w:cs="Arial"/>
          <w:spacing w:val="20"/>
          <w:sz w:val="22"/>
          <w:szCs w:val="22"/>
        </w:rPr>
        <w:t>As a result, the CDRAF Board unanimously determined that the RCDC could no longer be the organization responsible for administering the NDSE</w:t>
      </w:r>
      <w:r w:rsidR="006E0EFC" w:rsidRPr="00587CFA">
        <w:rPr>
          <w:rFonts w:ascii="Arial" w:hAnsi="Arial" w:cs="Arial"/>
          <w:spacing w:val="20"/>
          <w:sz w:val="22"/>
          <w:szCs w:val="22"/>
        </w:rPr>
        <w:t>.</w:t>
      </w:r>
      <w:r w:rsidR="00E71503" w:rsidRPr="00587CFA">
        <w:rPr>
          <w:rFonts w:ascii="Arial" w:hAnsi="Arial" w:cs="Arial"/>
          <w:spacing w:val="20"/>
          <w:sz w:val="22"/>
          <w:szCs w:val="22"/>
        </w:rPr>
        <w:t xml:space="preserve"> The following </w:t>
      </w:r>
      <w:r w:rsidR="00E459F8" w:rsidRPr="00587CFA">
        <w:rPr>
          <w:rFonts w:ascii="Arial" w:hAnsi="Arial" w:cs="Arial"/>
          <w:spacing w:val="20"/>
          <w:sz w:val="22"/>
          <w:szCs w:val="22"/>
        </w:rPr>
        <w:t xml:space="preserve">is an excerpt from </w:t>
      </w:r>
      <w:r w:rsidR="00A66430" w:rsidRPr="00587CFA">
        <w:rPr>
          <w:rFonts w:ascii="Arial" w:hAnsi="Arial" w:cs="Arial"/>
          <w:spacing w:val="20"/>
          <w:sz w:val="22"/>
          <w:szCs w:val="22"/>
        </w:rPr>
        <w:t>a</w:t>
      </w:r>
      <w:r w:rsidR="00E459F8" w:rsidRPr="00587CFA">
        <w:rPr>
          <w:rFonts w:ascii="Arial" w:hAnsi="Arial" w:cs="Arial"/>
          <w:spacing w:val="20"/>
          <w:sz w:val="22"/>
          <w:szCs w:val="22"/>
        </w:rPr>
        <w:t xml:space="preserve"> presentation </w:t>
      </w:r>
      <w:r w:rsidR="00603C3B" w:rsidRPr="00587CFA">
        <w:rPr>
          <w:rFonts w:ascii="Arial" w:hAnsi="Arial" w:cs="Arial"/>
          <w:spacing w:val="20"/>
          <w:sz w:val="22"/>
          <w:szCs w:val="22"/>
        </w:rPr>
        <w:t xml:space="preserve">by CDRAF Chair, Dr Martin Gillis </w:t>
      </w:r>
      <w:r w:rsidR="00E459F8" w:rsidRPr="00587CFA">
        <w:rPr>
          <w:rFonts w:ascii="Arial" w:hAnsi="Arial" w:cs="Arial"/>
          <w:spacing w:val="20"/>
          <w:sz w:val="22"/>
          <w:szCs w:val="22"/>
        </w:rPr>
        <w:t xml:space="preserve">to </w:t>
      </w:r>
      <w:r w:rsidR="00603C3B" w:rsidRPr="00587CFA">
        <w:rPr>
          <w:rFonts w:ascii="Arial" w:hAnsi="Arial" w:cs="Arial"/>
          <w:spacing w:val="20"/>
          <w:sz w:val="22"/>
          <w:szCs w:val="22"/>
        </w:rPr>
        <w:t xml:space="preserve">the </w:t>
      </w:r>
      <w:r w:rsidR="00E459F8" w:rsidRPr="00587CFA">
        <w:rPr>
          <w:rFonts w:ascii="Arial" w:hAnsi="Arial" w:cs="Arial"/>
          <w:spacing w:val="20"/>
          <w:sz w:val="22"/>
          <w:szCs w:val="22"/>
        </w:rPr>
        <w:t xml:space="preserve">RCDC </w:t>
      </w:r>
      <w:r w:rsidR="00A66430" w:rsidRPr="00587CFA">
        <w:rPr>
          <w:rFonts w:ascii="Arial" w:hAnsi="Arial" w:cs="Arial"/>
          <w:spacing w:val="20"/>
          <w:sz w:val="22"/>
          <w:szCs w:val="22"/>
        </w:rPr>
        <w:t xml:space="preserve">council </w:t>
      </w:r>
      <w:r w:rsidR="00E459F8" w:rsidRPr="00587CFA">
        <w:rPr>
          <w:rFonts w:ascii="Arial" w:hAnsi="Arial" w:cs="Arial"/>
          <w:spacing w:val="20"/>
          <w:sz w:val="22"/>
          <w:szCs w:val="22"/>
        </w:rPr>
        <w:t>and provided to NDEB in December</w:t>
      </w:r>
      <w:r w:rsidR="00A66430" w:rsidRPr="00587CFA">
        <w:rPr>
          <w:rFonts w:ascii="Arial" w:hAnsi="Arial" w:cs="Arial"/>
          <w:spacing w:val="20"/>
          <w:sz w:val="22"/>
          <w:szCs w:val="22"/>
        </w:rPr>
        <w:t xml:space="preserve"> 2018</w:t>
      </w:r>
      <w:r w:rsidR="00603C3B" w:rsidRPr="00587CFA">
        <w:rPr>
          <w:rFonts w:ascii="Arial" w:hAnsi="Arial" w:cs="Arial"/>
          <w:spacing w:val="20"/>
          <w:sz w:val="22"/>
          <w:szCs w:val="22"/>
        </w:rPr>
        <w:t>:</w:t>
      </w:r>
    </w:p>
    <w:p w14:paraId="745369F8" w14:textId="77777777" w:rsidR="00603C3B" w:rsidRPr="00587CFA" w:rsidRDefault="00603C3B" w:rsidP="00603C3B">
      <w:pPr>
        <w:pStyle w:val="Default"/>
        <w:rPr>
          <w:rFonts w:ascii="Arial" w:hAnsi="Arial" w:cs="Arial"/>
          <w:i/>
          <w:iCs/>
          <w:color w:val="auto"/>
          <w:sz w:val="22"/>
          <w:szCs w:val="22"/>
        </w:rPr>
      </w:pPr>
    </w:p>
    <w:p w14:paraId="3F153DB0" w14:textId="77777777" w:rsidR="00603C3B" w:rsidRPr="00587CFA" w:rsidRDefault="00603C3B" w:rsidP="00006C24">
      <w:pPr>
        <w:pStyle w:val="Default"/>
        <w:spacing w:line="320" w:lineRule="atLeast"/>
        <w:ind w:left="720"/>
        <w:rPr>
          <w:rFonts w:ascii="Arial" w:hAnsi="Arial" w:cs="Arial"/>
          <w:i/>
          <w:iCs/>
          <w:color w:val="auto"/>
          <w:spacing w:val="20"/>
          <w:sz w:val="22"/>
          <w:szCs w:val="22"/>
        </w:rPr>
      </w:pPr>
      <w:r w:rsidRPr="00587CFA">
        <w:rPr>
          <w:rFonts w:ascii="Arial" w:hAnsi="Arial" w:cs="Arial"/>
          <w:i/>
          <w:iCs/>
          <w:color w:val="auto"/>
          <w:spacing w:val="20"/>
          <w:sz w:val="22"/>
          <w:szCs w:val="22"/>
        </w:rPr>
        <w:t xml:space="preserve">Jack and I come before you to let you know the position of the CDRAF Board on the future of the administration of a specialty certification process and to suggest a new beginning for entry level Specialty Certification Examinations. </w:t>
      </w:r>
    </w:p>
    <w:p w14:paraId="2CEC66AD" w14:textId="77777777" w:rsidR="00603C3B" w:rsidRPr="00587CFA" w:rsidRDefault="00603C3B" w:rsidP="00A64105">
      <w:pPr>
        <w:pStyle w:val="Default"/>
        <w:spacing w:line="320" w:lineRule="atLeast"/>
        <w:rPr>
          <w:rFonts w:ascii="Arial" w:hAnsi="Arial" w:cs="Arial"/>
          <w:i/>
          <w:iCs/>
          <w:color w:val="auto"/>
          <w:spacing w:val="20"/>
          <w:sz w:val="22"/>
          <w:szCs w:val="22"/>
        </w:rPr>
      </w:pPr>
    </w:p>
    <w:p w14:paraId="042BB73E" w14:textId="35314944" w:rsidR="00603C3B" w:rsidRPr="00587CFA" w:rsidRDefault="00603C3B" w:rsidP="00006C24">
      <w:pPr>
        <w:pStyle w:val="Default"/>
        <w:spacing w:line="320" w:lineRule="atLeast"/>
        <w:ind w:left="720"/>
        <w:rPr>
          <w:rFonts w:ascii="Arial" w:hAnsi="Arial" w:cs="Arial"/>
          <w:i/>
          <w:iCs/>
          <w:color w:val="auto"/>
          <w:spacing w:val="20"/>
          <w:sz w:val="22"/>
          <w:szCs w:val="22"/>
        </w:rPr>
      </w:pPr>
      <w:r w:rsidRPr="00587CFA">
        <w:rPr>
          <w:rFonts w:ascii="Arial" w:hAnsi="Arial" w:cs="Arial"/>
          <w:i/>
          <w:iCs/>
          <w:color w:val="auto"/>
          <w:spacing w:val="20"/>
          <w:sz w:val="22"/>
          <w:szCs w:val="22"/>
        </w:rPr>
        <w:t xml:space="preserve">Following the events in July, August and September, the CDRAF Board formed a working group to identify alternatives to having an RCDC administered NDSE as the certification process for dental specialties. The working group has met 3 times and identified a number of potential options. Yesterday afternoon the working group reported its activities to the CDRAF Board which unanimously endorsed our message to you today. </w:t>
      </w:r>
    </w:p>
    <w:p w14:paraId="1C218870" w14:textId="77777777" w:rsidR="00603C3B" w:rsidRPr="00587CFA" w:rsidRDefault="00603C3B" w:rsidP="00A64105">
      <w:pPr>
        <w:pStyle w:val="Default"/>
        <w:spacing w:line="320" w:lineRule="atLeast"/>
        <w:rPr>
          <w:rFonts w:ascii="Arial" w:hAnsi="Arial" w:cs="Arial"/>
          <w:iCs/>
          <w:color w:val="auto"/>
          <w:spacing w:val="20"/>
          <w:sz w:val="22"/>
          <w:szCs w:val="22"/>
        </w:rPr>
      </w:pPr>
    </w:p>
    <w:p w14:paraId="4D7BEC08" w14:textId="77777777" w:rsidR="00603C3B" w:rsidRPr="00587CFA" w:rsidRDefault="00603C3B" w:rsidP="00006C24">
      <w:pPr>
        <w:pStyle w:val="Default"/>
        <w:spacing w:line="320" w:lineRule="atLeast"/>
        <w:ind w:left="720"/>
        <w:rPr>
          <w:rFonts w:ascii="Arial" w:hAnsi="Arial" w:cs="Arial"/>
          <w:i/>
          <w:iCs/>
          <w:color w:val="auto"/>
          <w:spacing w:val="20"/>
          <w:sz w:val="22"/>
          <w:szCs w:val="22"/>
        </w:rPr>
      </w:pPr>
      <w:r w:rsidRPr="00587CFA">
        <w:rPr>
          <w:rFonts w:ascii="Arial" w:hAnsi="Arial" w:cs="Arial"/>
          <w:i/>
          <w:iCs/>
          <w:color w:val="auto"/>
          <w:spacing w:val="20"/>
          <w:sz w:val="22"/>
          <w:szCs w:val="22"/>
        </w:rPr>
        <w:lastRenderedPageBreak/>
        <w:t xml:space="preserve">The working group and the CDRAF Board agree that having a “capstone” process following a specialty program is the most desirable option and recognize the dedication of RCDC volunteers in providing a “capstone” examination for the past number of years. </w:t>
      </w:r>
    </w:p>
    <w:p w14:paraId="261AC35A" w14:textId="77777777" w:rsidR="00603C3B" w:rsidRPr="00587CFA" w:rsidRDefault="00603C3B" w:rsidP="00A64105">
      <w:pPr>
        <w:pStyle w:val="Default"/>
        <w:spacing w:line="320" w:lineRule="atLeast"/>
        <w:rPr>
          <w:rFonts w:ascii="Arial" w:hAnsi="Arial" w:cs="Arial"/>
          <w:i/>
          <w:iCs/>
          <w:color w:val="auto"/>
          <w:spacing w:val="20"/>
          <w:sz w:val="22"/>
          <w:szCs w:val="22"/>
        </w:rPr>
      </w:pPr>
    </w:p>
    <w:p w14:paraId="04C465B7" w14:textId="38323A3C" w:rsidR="00603C3B" w:rsidRPr="00587CFA" w:rsidRDefault="00603C3B" w:rsidP="00006C24">
      <w:pPr>
        <w:pStyle w:val="Default"/>
        <w:spacing w:line="320" w:lineRule="atLeast"/>
        <w:ind w:left="720"/>
        <w:rPr>
          <w:rFonts w:ascii="Arial" w:hAnsi="Arial" w:cs="Arial"/>
          <w:i/>
          <w:iCs/>
          <w:color w:val="auto"/>
          <w:spacing w:val="20"/>
          <w:sz w:val="22"/>
          <w:szCs w:val="22"/>
        </w:rPr>
      </w:pPr>
      <w:r w:rsidRPr="00587CFA">
        <w:rPr>
          <w:rFonts w:ascii="Arial" w:hAnsi="Arial" w:cs="Arial"/>
          <w:i/>
          <w:iCs/>
          <w:color w:val="auto"/>
          <w:spacing w:val="20"/>
          <w:sz w:val="22"/>
          <w:szCs w:val="22"/>
        </w:rPr>
        <w:t xml:space="preserve">The working group and the CDRAF Board have thoroughly reviewed the legislation establishing the RCDC and the NDEB and have determined that the public interest can only be served if the NDSE is administered by the NDEB because the NDEB’s governance structure allows direct oversight of the examination process by the provincial dental regulatory authorities. In addition, eliminating the duplication of having 2 entry level examination organizations will allow the development and administration of entry level specialty certification examinations in an efficient and cost-effective manner. For example, using NDEB’s contracts and experience with electronic examinations. </w:t>
      </w:r>
    </w:p>
    <w:p w14:paraId="79F0DCBF" w14:textId="77777777" w:rsidR="009F0410" w:rsidRPr="00587CFA" w:rsidRDefault="009F0410" w:rsidP="00A64105">
      <w:pPr>
        <w:pStyle w:val="Default"/>
        <w:spacing w:line="320" w:lineRule="atLeast"/>
        <w:rPr>
          <w:rFonts w:ascii="Arial" w:hAnsi="Arial" w:cs="Arial"/>
          <w:i/>
          <w:iCs/>
          <w:color w:val="auto"/>
          <w:spacing w:val="20"/>
          <w:sz w:val="22"/>
          <w:szCs w:val="22"/>
        </w:rPr>
      </w:pPr>
    </w:p>
    <w:p w14:paraId="7D7ED0CE" w14:textId="77777777" w:rsidR="00603C3B" w:rsidRPr="00587CFA" w:rsidRDefault="00603C3B" w:rsidP="00006C24">
      <w:pPr>
        <w:pStyle w:val="Default"/>
        <w:spacing w:line="320" w:lineRule="atLeast"/>
        <w:ind w:left="720"/>
        <w:rPr>
          <w:rFonts w:ascii="Arial" w:hAnsi="Arial" w:cs="Arial"/>
          <w:i/>
          <w:iCs/>
          <w:color w:val="auto"/>
          <w:spacing w:val="20"/>
          <w:sz w:val="22"/>
          <w:szCs w:val="22"/>
        </w:rPr>
      </w:pPr>
      <w:r w:rsidRPr="00587CFA">
        <w:rPr>
          <w:rFonts w:ascii="Arial" w:hAnsi="Arial" w:cs="Arial"/>
          <w:i/>
          <w:iCs/>
          <w:color w:val="auto"/>
          <w:spacing w:val="20"/>
          <w:sz w:val="22"/>
          <w:szCs w:val="22"/>
        </w:rPr>
        <w:t xml:space="preserve">The CDRAF Board recognizes that there is a difference between evaluating for entry level competence for a beginning specialist and evaluating excellence for fellowship. The CDRAF is supportive of development and administration of exams by RCDC for fellowship. It is not the intention of the DRAs to diminish the proud traditions and culture that the RCDC has built during its history. </w:t>
      </w:r>
    </w:p>
    <w:p w14:paraId="051D58F0" w14:textId="77777777" w:rsidR="00603C3B" w:rsidRPr="00587CFA" w:rsidRDefault="00603C3B" w:rsidP="00A64105">
      <w:pPr>
        <w:pStyle w:val="Default"/>
        <w:spacing w:line="320" w:lineRule="atLeast"/>
        <w:rPr>
          <w:rFonts w:ascii="Arial" w:hAnsi="Arial" w:cs="Arial"/>
          <w:i/>
          <w:iCs/>
          <w:color w:val="auto"/>
          <w:spacing w:val="20"/>
          <w:sz w:val="22"/>
          <w:szCs w:val="22"/>
        </w:rPr>
      </w:pPr>
    </w:p>
    <w:p w14:paraId="51E9AA74" w14:textId="77777777" w:rsidR="00603C3B" w:rsidRPr="00587CFA" w:rsidRDefault="00603C3B" w:rsidP="00006C24">
      <w:pPr>
        <w:pStyle w:val="Default"/>
        <w:spacing w:line="320" w:lineRule="atLeast"/>
        <w:ind w:left="720"/>
        <w:rPr>
          <w:rFonts w:ascii="Arial" w:hAnsi="Arial" w:cs="Arial"/>
          <w:i/>
          <w:iCs/>
          <w:color w:val="auto"/>
          <w:spacing w:val="20"/>
          <w:sz w:val="22"/>
          <w:szCs w:val="22"/>
        </w:rPr>
      </w:pPr>
      <w:r w:rsidRPr="00587CFA">
        <w:rPr>
          <w:rFonts w:ascii="Arial" w:hAnsi="Arial" w:cs="Arial"/>
          <w:i/>
          <w:iCs/>
          <w:color w:val="auto"/>
          <w:spacing w:val="20"/>
          <w:sz w:val="22"/>
          <w:szCs w:val="22"/>
        </w:rPr>
        <w:t xml:space="preserve">The working group has held discussions with NDEB and the NDEB will only consider this if it is a collegial undertaking. The CDRAF is therefore recommending and requesting that RCDC and NDEB initiate a collegial consultation to develop an agreement that would result in NDSE being administered under the governance of NDEB. The CDRAF is confident that this new beginning will serve the public interest and maintain the mandates of both NDEB and RCDC. </w:t>
      </w:r>
    </w:p>
    <w:p w14:paraId="0C3D17FC" w14:textId="77777777" w:rsidR="00603C3B" w:rsidRPr="00587CFA" w:rsidRDefault="00603C3B" w:rsidP="00A64105">
      <w:pPr>
        <w:pStyle w:val="Default"/>
        <w:spacing w:line="320" w:lineRule="atLeast"/>
        <w:rPr>
          <w:rFonts w:ascii="Arial" w:hAnsi="Arial" w:cs="Arial"/>
          <w:i/>
          <w:iCs/>
          <w:color w:val="auto"/>
          <w:spacing w:val="20"/>
          <w:sz w:val="22"/>
          <w:szCs w:val="22"/>
        </w:rPr>
      </w:pPr>
    </w:p>
    <w:p w14:paraId="1ECDCAFB" w14:textId="77777777" w:rsidR="00603C3B" w:rsidRPr="00587CFA" w:rsidRDefault="00603C3B" w:rsidP="00006C24">
      <w:pPr>
        <w:pStyle w:val="Default"/>
        <w:spacing w:line="320" w:lineRule="atLeast"/>
        <w:ind w:left="720"/>
        <w:rPr>
          <w:rFonts w:ascii="Arial" w:hAnsi="Arial" w:cs="Arial"/>
          <w:i/>
          <w:iCs/>
          <w:color w:val="auto"/>
          <w:spacing w:val="20"/>
          <w:sz w:val="22"/>
          <w:szCs w:val="22"/>
        </w:rPr>
      </w:pPr>
      <w:r w:rsidRPr="00587CFA">
        <w:rPr>
          <w:rFonts w:ascii="Arial" w:hAnsi="Arial" w:cs="Arial"/>
          <w:i/>
          <w:iCs/>
          <w:color w:val="auto"/>
          <w:spacing w:val="20"/>
          <w:sz w:val="22"/>
          <w:szCs w:val="22"/>
        </w:rPr>
        <w:t xml:space="preserve">The ten provincial regulators are unanimous in their support of this direction and recognize that this will require discussion in your council and with NDEB. They will support a collegial process that results in the RCDC approving and supporting the NDSE being administered by the NDEB and a fellowship process developed and administered by the RCDC. </w:t>
      </w:r>
    </w:p>
    <w:p w14:paraId="08270289" w14:textId="17C0E22A" w:rsidR="00603C3B" w:rsidRPr="00587CFA" w:rsidRDefault="00603C3B" w:rsidP="00A64105">
      <w:pPr>
        <w:spacing w:line="320" w:lineRule="atLeast"/>
        <w:rPr>
          <w:rFonts w:ascii="Arial" w:hAnsi="Arial" w:cs="Arial"/>
          <w:spacing w:val="20"/>
          <w:sz w:val="22"/>
          <w:szCs w:val="22"/>
        </w:rPr>
      </w:pPr>
    </w:p>
    <w:p w14:paraId="669F4C88" w14:textId="77777777" w:rsidR="009E4DD2" w:rsidRPr="00587CFA" w:rsidRDefault="00FF7CEC" w:rsidP="009E4DD2">
      <w:pPr>
        <w:spacing w:line="320" w:lineRule="atLeast"/>
        <w:rPr>
          <w:rFonts w:ascii="Arial" w:hAnsi="Arial" w:cs="Arial"/>
          <w:spacing w:val="20"/>
          <w:sz w:val="22"/>
          <w:szCs w:val="22"/>
        </w:rPr>
      </w:pPr>
      <w:r w:rsidRPr="00587CFA">
        <w:rPr>
          <w:rFonts w:ascii="Arial" w:hAnsi="Arial" w:cs="Arial"/>
          <w:spacing w:val="20"/>
          <w:sz w:val="22"/>
          <w:szCs w:val="22"/>
        </w:rPr>
        <w:lastRenderedPageBreak/>
        <w:t>The Working Group subsequent to a presentation by NDEB in February 2019 understood that NDEB would not be able to administer the NDSE in 2020. This resulted in four distinctly different alternative pathways being proposed by the Working Group to the CDRAF Board in April 2019. The multiple pathway approach to specialty certification created unease among</w:t>
      </w:r>
      <w:r w:rsidR="00115C58" w:rsidRPr="00587CFA">
        <w:rPr>
          <w:rFonts w:ascii="Arial" w:hAnsi="Arial" w:cs="Arial"/>
          <w:spacing w:val="20"/>
          <w:sz w:val="22"/>
          <w:szCs w:val="22"/>
        </w:rPr>
        <w:t xml:space="preserve"> some</w:t>
      </w:r>
      <w:r w:rsidRPr="00587CFA">
        <w:rPr>
          <w:rFonts w:ascii="Arial" w:hAnsi="Arial" w:cs="Arial"/>
          <w:spacing w:val="20"/>
          <w:sz w:val="22"/>
          <w:szCs w:val="22"/>
        </w:rPr>
        <w:t xml:space="preserve"> stakeholders. The NDEB revisited and is pursuing the December 2018 proposal in which it would work with RCDC to deliver the NDSE in 2020.</w:t>
      </w:r>
    </w:p>
    <w:p w14:paraId="4824B188" w14:textId="77777777" w:rsidR="009E4DD2" w:rsidRPr="00587CFA" w:rsidRDefault="009E4DD2" w:rsidP="009E4DD2">
      <w:pPr>
        <w:spacing w:line="320" w:lineRule="atLeast"/>
        <w:rPr>
          <w:rFonts w:ascii="Arial" w:hAnsi="Arial" w:cs="Arial"/>
          <w:spacing w:val="20"/>
          <w:sz w:val="22"/>
          <w:szCs w:val="22"/>
        </w:rPr>
      </w:pPr>
    </w:p>
    <w:p w14:paraId="7440BC4D" w14:textId="77777777" w:rsidR="00A9711E" w:rsidRPr="00587CFA" w:rsidRDefault="009E4DD2" w:rsidP="00A9711E">
      <w:pPr>
        <w:spacing w:line="320" w:lineRule="atLeast"/>
        <w:rPr>
          <w:rFonts w:ascii="Arial" w:hAnsi="Arial" w:cs="Arial"/>
          <w:spacing w:val="20"/>
          <w:sz w:val="22"/>
          <w:szCs w:val="22"/>
        </w:rPr>
      </w:pPr>
      <w:r w:rsidRPr="00587CFA">
        <w:rPr>
          <w:rFonts w:ascii="Arial" w:hAnsi="Arial" w:cs="Arial"/>
          <w:spacing w:val="20"/>
          <w:sz w:val="22"/>
          <w:szCs w:val="22"/>
        </w:rPr>
        <w:t>At the August 2019 CDRAF Board meeting an update was provided by NDEB to the Board. NDEB had several meetings with RCDC to create the transition pla</w:t>
      </w:r>
      <w:r w:rsidR="00A9711E" w:rsidRPr="00587CFA">
        <w:rPr>
          <w:rFonts w:ascii="Arial" w:hAnsi="Arial" w:cs="Arial"/>
          <w:spacing w:val="20"/>
          <w:sz w:val="22"/>
          <w:szCs w:val="22"/>
        </w:rPr>
        <w:t xml:space="preserve">n to </w:t>
      </w:r>
      <w:r w:rsidRPr="00587CFA">
        <w:rPr>
          <w:rFonts w:ascii="Arial" w:hAnsi="Arial" w:cs="Arial"/>
          <w:spacing w:val="20"/>
          <w:sz w:val="22"/>
          <w:szCs w:val="22"/>
        </w:rPr>
        <w:t xml:space="preserve">administer the NDSE in 2020, going to a written format </w:t>
      </w:r>
      <w:r w:rsidR="00A9711E" w:rsidRPr="00587CFA">
        <w:rPr>
          <w:rFonts w:ascii="Arial" w:hAnsi="Arial" w:cs="Arial"/>
          <w:spacing w:val="20"/>
          <w:sz w:val="22"/>
          <w:szCs w:val="22"/>
        </w:rPr>
        <w:t xml:space="preserve">with no oral component </w:t>
      </w:r>
      <w:r w:rsidRPr="00587CFA">
        <w:rPr>
          <w:rFonts w:ascii="Arial" w:hAnsi="Arial" w:cs="Arial"/>
          <w:spacing w:val="20"/>
          <w:sz w:val="22"/>
          <w:szCs w:val="22"/>
        </w:rPr>
        <w:t>and changing the NDEB by-laws</w:t>
      </w:r>
      <w:r w:rsidR="00A9711E" w:rsidRPr="00587CFA">
        <w:rPr>
          <w:rFonts w:ascii="Arial" w:hAnsi="Arial" w:cs="Arial"/>
          <w:spacing w:val="20"/>
          <w:sz w:val="22"/>
          <w:szCs w:val="22"/>
        </w:rPr>
        <w:t xml:space="preserve"> as required.</w:t>
      </w:r>
    </w:p>
    <w:p w14:paraId="6B13E55F" w14:textId="77777777" w:rsidR="00A9711E" w:rsidRPr="00587CFA" w:rsidRDefault="00A9711E" w:rsidP="00A9711E">
      <w:pPr>
        <w:spacing w:line="320" w:lineRule="atLeast"/>
        <w:rPr>
          <w:rFonts w:ascii="Arial" w:hAnsi="Arial" w:cs="Arial"/>
          <w:spacing w:val="20"/>
          <w:sz w:val="22"/>
          <w:szCs w:val="22"/>
        </w:rPr>
      </w:pPr>
    </w:p>
    <w:p w14:paraId="6E361D2D" w14:textId="7FEFA58A" w:rsidR="009E4DD2" w:rsidRPr="00587CFA" w:rsidRDefault="009E4DD2" w:rsidP="00A9711E">
      <w:pPr>
        <w:spacing w:line="320" w:lineRule="atLeast"/>
        <w:rPr>
          <w:rFonts w:ascii="Arial" w:hAnsi="Arial" w:cs="Arial"/>
          <w:spacing w:val="20"/>
          <w:sz w:val="22"/>
          <w:szCs w:val="22"/>
        </w:rPr>
      </w:pPr>
      <w:r w:rsidRPr="00587CFA">
        <w:rPr>
          <w:rFonts w:ascii="Arial" w:hAnsi="Arial" w:cs="Arial"/>
          <w:spacing w:val="20"/>
          <w:sz w:val="22"/>
          <w:szCs w:val="22"/>
        </w:rPr>
        <w:t>A five-year service contract will be developed</w:t>
      </w:r>
      <w:r w:rsidR="00A9711E" w:rsidRPr="00587CFA">
        <w:rPr>
          <w:rFonts w:ascii="Arial" w:hAnsi="Arial" w:cs="Arial"/>
          <w:spacing w:val="20"/>
          <w:sz w:val="22"/>
          <w:szCs w:val="22"/>
        </w:rPr>
        <w:t xml:space="preserve"> for NDEB -</w:t>
      </w:r>
      <w:r w:rsidRPr="00587CFA">
        <w:rPr>
          <w:rFonts w:ascii="Arial" w:hAnsi="Arial" w:cs="Arial"/>
          <w:spacing w:val="20"/>
          <w:sz w:val="22"/>
          <w:szCs w:val="22"/>
        </w:rPr>
        <w:t xml:space="preserve"> RCDC as NDEB felt </w:t>
      </w:r>
      <w:r w:rsidR="00A9711E" w:rsidRPr="00587CFA">
        <w:rPr>
          <w:rFonts w:ascii="Arial" w:hAnsi="Arial" w:cs="Arial"/>
          <w:spacing w:val="20"/>
          <w:sz w:val="22"/>
          <w:szCs w:val="22"/>
        </w:rPr>
        <w:t xml:space="preserve">that </w:t>
      </w:r>
      <w:r w:rsidRPr="00587CFA">
        <w:rPr>
          <w:rFonts w:ascii="Arial" w:hAnsi="Arial" w:cs="Arial"/>
          <w:spacing w:val="20"/>
          <w:sz w:val="22"/>
          <w:szCs w:val="22"/>
        </w:rPr>
        <w:t>due to logistics</w:t>
      </w:r>
      <w:r w:rsidR="00A9711E" w:rsidRPr="00587CFA">
        <w:rPr>
          <w:rFonts w:ascii="Arial" w:hAnsi="Arial" w:cs="Arial"/>
          <w:spacing w:val="20"/>
          <w:sz w:val="22"/>
          <w:szCs w:val="22"/>
        </w:rPr>
        <w:t xml:space="preserve"> this </w:t>
      </w:r>
      <w:r w:rsidRPr="00587CFA">
        <w:rPr>
          <w:rFonts w:ascii="Arial" w:hAnsi="Arial" w:cs="Arial"/>
          <w:spacing w:val="20"/>
          <w:sz w:val="22"/>
          <w:szCs w:val="22"/>
        </w:rPr>
        <w:t xml:space="preserve">schedule is reasonable. The Service Agreement will be a roadmap to assist NDEB with its human resources, financing and budgeting processes to deliver exams for the nine national </w:t>
      </w:r>
      <w:r w:rsidR="00A9711E" w:rsidRPr="00587CFA">
        <w:rPr>
          <w:rFonts w:ascii="Arial" w:hAnsi="Arial" w:cs="Arial"/>
          <w:spacing w:val="20"/>
          <w:sz w:val="22"/>
          <w:szCs w:val="22"/>
        </w:rPr>
        <w:t xml:space="preserve">dental </w:t>
      </w:r>
      <w:r w:rsidRPr="00587CFA">
        <w:rPr>
          <w:rFonts w:ascii="Arial" w:hAnsi="Arial" w:cs="Arial"/>
          <w:spacing w:val="20"/>
          <w:sz w:val="22"/>
          <w:szCs w:val="22"/>
        </w:rPr>
        <w:t>specialties. The registrations for the 2020 NDSE will be available on-line and NDEB is working on that process. CDRAF will be provided with regular updates on progress during the transition period.</w:t>
      </w:r>
    </w:p>
    <w:p w14:paraId="2D0A33B2" w14:textId="77777777" w:rsidR="009E4DD2" w:rsidRPr="00587CFA" w:rsidRDefault="009E4DD2" w:rsidP="009E4DD2">
      <w:pPr>
        <w:spacing w:line="320" w:lineRule="atLeast"/>
        <w:ind w:left="720"/>
        <w:rPr>
          <w:rFonts w:ascii="Arial" w:hAnsi="Arial" w:cs="Arial"/>
          <w:spacing w:val="20"/>
          <w:sz w:val="22"/>
          <w:szCs w:val="22"/>
        </w:rPr>
      </w:pPr>
    </w:p>
    <w:p w14:paraId="5AE2E10E" w14:textId="44964EEA" w:rsidR="0064155F" w:rsidRPr="00587CFA" w:rsidRDefault="0064155F" w:rsidP="00640CE3">
      <w:pPr>
        <w:widowControl w:val="0"/>
        <w:autoSpaceDE w:val="0"/>
        <w:autoSpaceDN w:val="0"/>
        <w:adjustRightInd w:val="0"/>
        <w:spacing w:line="320" w:lineRule="atLeast"/>
        <w:rPr>
          <w:rFonts w:ascii="Arial" w:hAnsi="Arial" w:cs="Arial"/>
          <w:spacing w:val="20"/>
          <w:sz w:val="22"/>
          <w:szCs w:val="22"/>
        </w:rPr>
      </w:pPr>
      <w:r w:rsidRPr="00587CFA">
        <w:rPr>
          <w:rFonts w:ascii="Arial" w:hAnsi="Arial" w:cs="Arial"/>
          <w:spacing w:val="20"/>
          <w:sz w:val="22"/>
          <w:szCs w:val="22"/>
        </w:rPr>
        <w:t xml:space="preserve">The CDRAF is </w:t>
      </w:r>
      <w:r w:rsidR="00BB3515" w:rsidRPr="00587CFA">
        <w:rPr>
          <w:rFonts w:ascii="Arial" w:hAnsi="Arial" w:cs="Arial"/>
          <w:spacing w:val="20"/>
          <w:sz w:val="22"/>
          <w:szCs w:val="22"/>
        </w:rPr>
        <w:t>supportive</w:t>
      </w:r>
      <w:r w:rsidRPr="00587CFA">
        <w:rPr>
          <w:rFonts w:ascii="Arial" w:hAnsi="Arial" w:cs="Arial"/>
          <w:spacing w:val="20"/>
          <w:sz w:val="22"/>
          <w:szCs w:val="22"/>
        </w:rPr>
        <w:t xml:space="preserve"> </w:t>
      </w:r>
      <w:r w:rsidR="00BB3515" w:rsidRPr="00587CFA">
        <w:rPr>
          <w:rFonts w:ascii="Arial" w:hAnsi="Arial" w:cs="Arial"/>
          <w:spacing w:val="20"/>
          <w:sz w:val="22"/>
          <w:szCs w:val="22"/>
        </w:rPr>
        <w:t>o</w:t>
      </w:r>
      <w:r w:rsidR="00457E2D" w:rsidRPr="00587CFA">
        <w:rPr>
          <w:rFonts w:ascii="Arial" w:hAnsi="Arial" w:cs="Arial"/>
          <w:spacing w:val="20"/>
          <w:sz w:val="22"/>
          <w:szCs w:val="22"/>
        </w:rPr>
        <w:t>f</w:t>
      </w:r>
      <w:r w:rsidR="00BB3515" w:rsidRPr="00587CFA">
        <w:rPr>
          <w:rFonts w:ascii="Arial" w:hAnsi="Arial" w:cs="Arial"/>
          <w:spacing w:val="20"/>
          <w:sz w:val="22"/>
          <w:szCs w:val="22"/>
        </w:rPr>
        <w:t xml:space="preserve"> </w:t>
      </w:r>
      <w:r w:rsidRPr="00587CFA">
        <w:rPr>
          <w:rFonts w:ascii="Arial" w:hAnsi="Arial" w:cs="Arial"/>
          <w:spacing w:val="20"/>
          <w:sz w:val="22"/>
          <w:szCs w:val="22"/>
        </w:rPr>
        <w:t xml:space="preserve">NDEB </w:t>
      </w:r>
      <w:r w:rsidR="00BB3515" w:rsidRPr="00587CFA">
        <w:rPr>
          <w:rFonts w:ascii="Arial" w:hAnsi="Arial" w:cs="Arial"/>
          <w:spacing w:val="20"/>
          <w:sz w:val="22"/>
          <w:szCs w:val="22"/>
        </w:rPr>
        <w:t>assum</w:t>
      </w:r>
      <w:r w:rsidR="00FF7CEC" w:rsidRPr="00587CFA">
        <w:rPr>
          <w:rFonts w:ascii="Arial" w:hAnsi="Arial" w:cs="Arial"/>
          <w:spacing w:val="20"/>
          <w:sz w:val="22"/>
          <w:szCs w:val="22"/>
        </w:rPr>
        <w:t>ing</w:t>
      </w:r>
      <w:r w:rsidR="00BB3515" w:rsidRPr="00587CFA">
        <w:rPr>
          <w:rFonts w:ascii="Arial" w:hAnsi="Arial" w:cs="Arial"/>
          <w:spacing w:val="20"/>
          <w:sz w:val="22"/>
          <w:szCs w:val="22"/>
        </w:rPr>
        <w:t xml:space="preserve"> responsibility for</w:t>
      </w:r>
      <w:r w:rsidRPr="00587CFA">
        <w:rPr>
          <w:rFonts w:ascii="Arial" w:hAnsi="Arial" w:cs="Arial"/>
          <w:spacing w:val="20"/>
          <w:sz w:val="22"/>
          <w:szCs w:val="22"/>
        </w:rPr>
        <w:t xml:space="preserve"> the </w:t>
      </w:r>
      <w:r w:rsidR="00FF7CEC" w:rsidRPr="00587CFA">
        <w:rPr>
          <w:rFonts w:ascii="Arial" w:hAnsi="Arial" w:cs="Arial"/>
          <w:spacing w:val="20"/>
          <w:sz w:val="22"/>
          <w:szCs w:val="22"/>
        </w:rPr>
        <w:t>NDSE</w:t>
      </w:r>
      <w:r w:rsidRPr="00587CFA">
        <w:rPr>
          <w:rFonts w:ascii="Arial" w:hAnsi="Arial" w:cs="Arial"/>
          <w:spacing w:val="20"/>
          <w:sz w:val="22"/>
          <w:szCs w:val="22"/>
        </w:rPr>
        <w:t>, commencing in 2020.</w:t>
      </w:r>
      <w:r w:rsidR="00457E2D" w:rsidRPr="00587CFA">
        <w:rPr>
          <w:rFonts w:ascii="Arial" w:hAnsi="Arial" w:cs="Arial"/>
          <w:spacing w:val="20"/>
          <w:sz w:val="22"/>
          <w:szCs w:val="22"/>
        </w:rPr>
        <w:t xml:space="preserve"> </w:t>
      </w:r>
    </w:p>
    <w:p w14:paraId="13EB2900" w14:textId="77777777" w:rsidR="00A64105" w:rsidRPr="00587CFA" w:rsidRDefault="00A64105" w:rsidP="00640CE3">
      <w:pPr>
        <w:autoSpaceDE w:val="0"/>
        <w:autoSpaceDN w:val="0"/>
        <w:adjustRightInd w:val="0"/>
        <w:spacing w:line="320" w:lineRule="atLeast"/>
        <w:rPr>
          <w:rFonts w:ascii="Arial" w:hAnsi="Arial" w:cs="Arial"/>
          <w:spacing w:val="20"/>
          <w:sz w:val="22"/>
          <w:szCs w:val="22"/>
          <w:u w:val="single"/>
        </w:rPr>
      </w:pPr>
    </w:p>
    <w:p w14:paraId="12CECCBE" w14:textId="77777777" w:rsidR="00B96122" w:rsidRPr="00587CFA" w:rsidRDefault="00B96122" w:rsidP="00640CE3">
      <w:pPr>
        <w:pStyle w:val="ListParagraph"/>
        <w:numPr>
          <w:ilvl w:val="0"/>
          <w:numId w:val="47"/>
        </w:numPr>
        <w:autoSpaceDE w:val="0"/>
        <w:autoSpaceDN w:val="0"/>
        <w:adjustRightInd w:val="0"/>
        <w:spacing w:line="320" w:lineRule="atLeast"/>
        <w:ind w:left="0" w:firstLine="0"/>
        <w:rPr>
          <w:rFonts w:ascii="Arial" w:hAnsi="Arial" w:cs="Arial"/>
          <w:spacing w:val="20"/>
          <w:sz w:val="22"/>
          <w:szCs w:val="22"/>
          <w:u w:val="single"/>
        </w:rPr>
      </w:pPr>
      <w:r w:rsidRPr="00587CFA">
        <w:rPr>
          <w:rFonts w:ascii="Arial" w:hAnsi="Arial" w:cs="Arial"/>
          <w:spacing w:val="20"/>
          <w:sz w:val="22"/>
          <w:szCs w:val="22"/>
          <w:u w:val="single"/>
        </w:rPr>
        <w:t>National Dental Specialty Recognition</w:t>
      </w:r>
    </w:p>
    <w:p w14:paraId="22915E61" w14:textId="5BA0998C" w:rsidR="00195CC5" w:rsidRPr="00587CFA" w:rsidRDefault="0010669A" w:rsidP="00640CE3">
      <w:pPr>
        <w:autoSpaceDE w:val="0"/>
        <w:autoSpaceDN w:val="0"/>
        <w:adjustRightInd w:val="0"/>
        <w:spacing w:line="320" w:lineRule="atLeast"/>
        <w:rPr>
          <w:rFonts w:ascii="Arial" w:hAnsi="Arial" w:cs="Arial"/>
          <w:spacing w:val="20"/>
          <w:sz w:val="22"/>
          <w:szCs w:val="22"/>
        </w:rPr>
      </w:pPr>
      <w:r w:rsidRPr="00587CFA">
        <w:rPr>
          <w:rFonts w:ascii="Arial" w:hAnsi="Arial" w:cs="Arial"/>
          <w:spacing w:val="20"/>
          <w:sz w:val="22"/>
          <w:szCs w:val="22"/>
        </w:rPr>
        <w:t>Following receipt of feedback</w:t>
      </w:r>
      <w:r w:rsidR="0064155F" w:rsidRPr="00587CFA">
        <w:rPr>
          <w:rFonts w:ascii="Arial" w:hAnsi="Arial" w:cs="Arial"/>
          <w:spacing w:val="20"/>
          <w:sz w:val="22"/>
          <w:szCs w:val="22"/>
        </w:rPr>
        <w:t xml:space="preserve"> on </w:t>
      </w:r>
      <w:r w:rsidR="00C35683" w:rsidRPr="00587CFA">
        <w:rPr>
          <w:rFonts w:ascii="Arial" w:hAnsi="Arial" w:cs="Arial"/>
          <w:spacing w:val="20"/>
          <w:sz w:val="22"/>
          <w:szCs w:val="22"/>
        </w:rPr>
        <w:t>a</w:t>
      </w:r>
      <w:r w:rsidR="0064155F" w:rsidRPr="00587CFA">
        <w:rPr>
          <w:rFonts w:ascii="Arial" w:hAnsi="Arial" w:cs="Arial"/>
          <w:spacing w:val="20"/>
          <w:sz w:val="22"/>
          <w:szCs w:val="22"/>
        </w:rPr>
        <w:t xml:space="preserve"> process for the recognition of Dental Specialties</w:t>
      </w:r>
      <w:r w:rsidR="00C35683" w:rsidRPr="00587CFA">
        <w:rPr>
          <w:rFonts w:ascii="Arial" w:hAnsi="Arial" w:cs="Arial"/>
          <w:spacing w:val="20"/>
          <w:sz w:val="22"/>
          <w:szCs w:val="22"/>
        </w:rPr>
        <w:t xml:space="preserve"> adopted in early 2018</w:t>
      </w:r>
      <w:r w:rsidRPr="00587CFA">
        <w:rPr>
          <w:rFonts w:ascii="Arial" w:hAnsi="Arial" w:cs="Arial"/>
          <w:spacing w:val="20"/>
          <w:sz w:val="22"/>
          <w:szCs w:val="22"/>
        </w:rPr>
        <w:t xml:space="preserve">, the CDRAF </w:t>
      </w:r>
      <w:r w:rsidR="002103FB" w:rsidRPr="00587CFA">
        <w:rPr>
          <w:rFonts w:ascii="Arial" w:hAnsi="Arial" w:cs="Arial"/>
          <w:spacing w:val="20"/>
          <w:sz w:val="22"/>
          <w:szCs w:val="22"/>
        </w:rPr>
        <w:t>rescinded the adoption and developed a new process</w:t>
      </w:r>
      <w:r w:rsidRPr="00587CFA">
        <w:rPr>
          <w:rFonts w:ascii="Arial" w:hAnsi="Arial" w:cs="Arial"/>
          <w:spacing w:val="20"/>
          <w:sz w:val="22"/>
          <w:szCs w:val="22"/>
        </w:rPr>
        <w:t xml:space="preserve">. A revised draft document </w:t>
      </w:r>
      <w:r w:rsidR="008D7716" w:rsidRPr="00587CFA">
        <w:rPr>
          <w:rFonts w:ascii="Arial" w:hAnsi="Arial" w:cs="Arial"/>
          <w:spacing w:val="20"/>
          <w:sz w:val="22"/>
          <w:szCs w:val="22"/>
        </w:rPr>
        <w:t xml:space="preserve">has been approved, in principle, by the CDRAF Board and is awaiting acceptance by the Boards/Councils of the provincial Dental Regulatory Authorities (DRAs). Final approval will be </w:t>
      </w:r>
      <w:r w:rsidR="002103FB" w:rsidRPr="00587CFA">
        <w:rPr>
          <w:rFonts w:ascii="Arial" w:hAnsi="Arial" w:cs="Arial"/>
          <w:spacing w:val="20"/>
          <w:sz w:val="22"/>
          <w:szCs w:val="22"/>
        </w:rPr>
        <w:t>considered</w:t>
      </w:r>
      <w:r w:rsidR="008D7716" w:rsidRPr="00587CFA">
        <w:rPr>
          <w:rFonts w:ascii="Arial" w:hAnsi="Arial" w:cs="Arial"/>
          <w:spacing w:val="20"/>
          <w:sz w:val="22"/>
          <w:szCs w:val="22"/>
        </w:rPr>
        <w:t xml:space="preserve"> at the CDRAF Board meeting in October 2019.</w:t>
      </w:r>
    </w:p>
    <w:p w14:paraId="3DDE8269" w14:textId="6DC30C0B" w:rsidR="0010669A" w:rsidRPr="00587CFA" w:rsidRDefault="0010669A" w:rsidP="00640CE3">
      <w:pPr>
        <w:autoSpaceDE w:val="0"/>
        <w:autoSpaceDN w:val="0"/>
        <w:adjustRightInd w:val="0"/>
        <w:spacing w:line="320" w:lineRule="atLeast"/>
        <w:ind w:left="720" w:hanging="720"/>
        <w:rPr>
          <w:rFonts w:ascii="Arial" w:hAnsi="Arial" w:cs="Arial"/>
          <w:spacing w:val="20"/>
          <w:sz w:val="22"/>
          <w:szCs w:val="22"/>
        </w:rPr>
      </w:pPr>
    </w:p>
    <w:p w14:paraId="1C3DC173" w14:textId="77777777" w:rsidR="00B96122" w:rsidRPr="00587CFA" w:rsidRDefault="00B96122" w:rsidP="00640CE3">
      <w:pPr>
        <w:pStyle w:val="ListParagraph"/>
        <w:widowControl w:val="0"/>
        <w:numPr>
          <w:ilvl w:val="0"/>
          <w:numId w:val="47"/>
        </w:numPr>
        <w:autoSpaceDE w:val="0"/>
        <w:autoSpaceDN w:val="0"/>
        <w:adjustRightInd w:val="0"/>
        <w:spacing w:line="320" w:lineRule="atLeast"/>
        <w:ind w:hanging="720"/>
        <w:rPr>
          <w:rFonts w:ascii="Arial" w:hAnsi="Arial" w:cs="Arial"/>
          <w:bCs/>
          <w:spacing w:val="20"/>
          <w:sz w:val="22"/>
          <w:szCs w:val="22"/>
          <w:u w:val="single"/>
        </w:rPr>
      </w:pPr>
      <w:r w:rsidRPr="00587CFA">
        <w:rPr>
          <w:rFonts w:ascii="Arial" w:hAnsi="Arial" w:cs="Arial"/>
          <w:bCs/>
          <w:spacing w:val="20"/>
          <w:sz w:val="22"/>
          <w:szCs w:val="22"/>
          <w:u w:val="single"/>
        </w:rPr>
        <w:t>Working Group on National Competency Standards for General Dentists</w:t>
      </w:r>
    </w:p>
    <w:p w14:paraId="08332150" w14:textId="77777777" w:rsidR="006F27F6" w:rsidRPr="00587CFA" w:rsidRDefault="000578FB" w:rsidP="00640CE3">
      <w:pPr>
        <w:spacing w:line="320" w:lineRule="atLeast"/>
        <w:rPr>
          <w:rFonts w:ascii="Arial" w:hAnsi="Arial" w:cs="Arial"/>
          <w:bCs/>
          <w:spacing w:val="20"/>
          <w:sz w:val="22"/>
          <w:szCs w:val="22"/>
        </w:rPr>
      </w:pPr>
      <w:r w:rsidRPr="00587CFA">
        <w:rPr>
          <w:rFonts w:ascii="Arial" w:hAnsi="Arial" w:cs="Arial"/>
          <w:spacing w:val="20"/>
          <w:sz w:val="22"/>
          <w:szCs w:val="22"/>
        </w:rPr>
        <w:t>The CDRAF Strategic Plan</w:t>
      </w:r>
      <w:r w:rsidR="00961463" w:rsidRPr="00587CFA">
        <w:rPr>
          <w:rFonts w:ascii="Arial" w:hAnsi="Arial" w:cs="Arial"/>
          <w:spacing w:val="20"/>
          <w:sz w:val="22"/>
          <w:szCs w:val="22"/>
        </w:rPr>
        <w:t xml:space="preserve"> includes developing</w:t>
      </w:r>
      <w:r w:rsidRPr="00587CFA">
        <w:rPr>
          <w:rFonts w:ascii="Arial" w:hAnsi="Arial" w:cs="Arial"/>
          <w:spacing w:val="20"/>
          <w:sz w:val="22"/>
          <w:szCs w:val="22"/>
        </w:rPr>
        <w:t xml:space="preserve"> </w:t>
      </w:r>
      <w:r w:rsidR="00D67708" w:rsidRPr="00587CFA">
        <w:rPr>
          <w:rFonts w:ascii="Arial" w:hAnsi="Arial" w:cs="Arial"/>
          <w:bCs/>
          <w:spacing w:val="20"/>
          <w:sz w:val="22"/>
          <w:szCs w:val="22"/>
        </w:rPr>
        <w:t>National Competency Standards for General Dentists.</w:t>
      </w:r>
      <w:r w:rsidR="00D67708" w:rsidRPr="00587CFA">
        <w:rPr>
          <w:rFonts w:ascii="Arial" w:hAnsi="Arial" w:cs="Arial"/>
          <w:spacing w:val="20"/>
          <w:sz w:val="22"/>
          <w:szCs w:val="22"/>
        </w:rPr>
        <w:t xml:space="preserve"> In consultation with </w:t>
      </w:r>
      <w:r w:rsidR="002F5907" w:rsidRPr="00587CFA">
        <w:rPr>
          <w:rFonts w:ascii="Arial" w:hAnsi="Arial" w:cs="Arial"/>
          <w:spacing w:val="20"/>
          <w:sz w:val="22"/>
          <w:szCs w:val="22"/>
        </w:rPr>
        <w:t xml:space="preserve">ACFD, NDEB and CDAC, </w:t>
      </w:r>
      <w:r w:rsidR="00195CC5" w:rsidRPr="00587CFA">
        <w:rPr>
          <w:rFonts w:ascii="Arial" w:hAnsi="Arial" w:cs="Arial"/>
          <w:spacing w:val="20"/>
          <w:sz w:val="22"/>
          <w:szCs w:val="22"/>
        </w:rPr>
        <w:t>CDRAF established</w:t>
      </w:r>
      <w:r w:rsidR="00B96122" w:rsidRPr="00587CFA">
        <w:rPr>
          <w:rFonts w:ascii="Arial" w:hAnsi="Arial" w:cs="Arial"/>
          <w:spacing w:val="20"/>
          <w:sz w:val="22"/>
          <w:szCs w:val="22"/>
        </w:rPr>
        <w:t xml:space="preserve"> a Working Group </w:t>
      </w:r>
      <w:r w:rsidR="00394740" w:rsidRPr="00587CFA">
        <w:rPr>
          <w:rFonts w:ascii="Arial" w:hAnsi="Arial" w:cs="Arial"/>
          <w:spacing w:val="20"/>
          <w:sz w:val="22"/>
          <w:szCs w:val="22"/>
        </w:rPr>
        <w:t xml:space="preserve">on </w:t>
      </w:r>
      <w:r w:rsidR="002F5907" w:rsidRPr="00587CFA">
        <w:rPr>
          <w:rFonts w:ascii="Arial" w:hAnsi="Arial" w:cs="Arial"/>
          <w:bCs/>
          <w:spacing w:val="20"/>
          <w:sz w:val="22"/>
          <w:szCs w:val="22"/>
        </w:rPr>
        <w:t>National Competency Standards for General Dentists</w:t>
      </w:r>
      <w:r w:rsidR="00394740" w:rsidRPr="00587CFA">
        <w:rPr>
          <w:rFonts w:ascii="Arial" w:hAnsi="Arial" w:cs="Arial"/>
          <w:bCs/>
          <w:spacing w:val="20"/>
          <w:sz w:val="22"/>
          <w:szCs w:val="22"/>
        </w:rPr>
        <w:t xml:space="preserve">. The Working Group has established a process to </w:t>
      </w:r>
      <w:r w:rsidR="00186E71" w:rsidRPr="00587CFA">
        <w:rPr>
          <w:rFonts w:ascii="Arial" w:hAnsi="Arial" w:cs="Arial"/>
          <w:bCs/>
          <w:spacing w:val="20"/>
          <w:sz w:val="22"/>
          <w:szCs w:val="22"/>
        </w:rPr>
        <w:t xml:space="preserve">develop Standards including receiving input from all </w:t>
      </w:r>
      <w:r w:rsidR="0010669A" w:rsidRPr="00587CFA">
        <w:rPr>
          <w:rFonts w:ascii="Arial" w:hAnsi="Arial" w:cs="Arial"/>
          <w:bCs/>
          <w:spacing w:val="20"/>
          <w:sz w:val="22"/>
          <w:szCs w:val="22"/>
        </w:rPr>
        <w:t xml:space="preserve">provincial </w:t>
      </w:r>
      <w:r w:rsidR="00186E71" w:rsidRPr="00587CFA">
        <w:rPr>
          <w:rFonts w:ascii="Arial" w:hAnsi="Arial" w:cs="Arial"/>
          <w:bCs/>
          <w:spacing w:val="20"/>
          <w:sz w:val="22"/>
          <w:szCs w:val="22"/>
        </w:rPr>
        <w:t>D</w:t>
      </w:r>
      <w:r w:rsidR="008D7716" w:rsidRPr="00587CFA">
        <w:rPr>
          <w:rFonts w:ascii="Arial" w:hAnsi="Arial" w:cs="Arial"/>
          <w:bCs/>
          <w:spacing w:val="20"/>
          <w:sz w:val="22"/>
          <w:szCs w:val="22"/>
        </w:rPr>
        <w:t>RAs</w:t>
      </w:r>
      <w:r w:rsidR="0010669A" w:rsidRPr="00587CFA">
        <w:rPr>
          <w:rFonts w:ascii="Arial" w:hAnsi="Arial" w:cs="Arial"/>
          <w:bCs/>
          <w:spacing w:val="20"/>
          <w:sz w:val="22"/>
          <w:szCs w:val="22"/>
        </w:rPr>
        <w:t xml:space="preserve"> and</w:t>
      </w:r>
      <w:r w:rsidR="00186E71" w:rsidRPr="00587CFA">
        <w:rPr>
          <w:rFonts w:ascii="Arial" w:hAnsi="Arial" w:cs="Arial"/>
          <w:bCs/>
          <w:spacing w:val="20"/>
          <w:sz w:val="22"/>
          <w:szCs w:val="22"/>
        </w:rPr>
        <w:t xml:space="preserve"> </w:t>
      </w:r>
      <w:r w:rsidR="00584B03" w:rsidRPr="00587CFA">
        <w:rPr>
          <w:rFonts w:ascii="Arial" w:hAnsi="Arial" w:cs="Arial"/>
          <w:bCs/>
          <w:spacing w:val="20"/>
          <w:sz w:val="22"/>
          <w:szCs w:val="22"/>
        </w:rPr>
        <w:t>workshop</w:t>
      </w:r>
      <w:r w:rsidR="0010669A" w:rsidRPr="00587CFA">
        <w:rPr>
          <w:rFonts w:ascii="Arial" w:hAnsi="Arial" w:cs="Arial"/>
          <w:bCs/>
          <w:spacing w:val="20"/>
          <w:sz w:val="22"/>
          <w:szCs w:val="22"/>
        </w:rPr>
        <w:t>s</w:t>
      </w:r>
      <w:r w:rsidR="00584B03" w:rsidRPr="00587CFA">
        <w:rPr>
          <w:rFonts w:ascii="Arial" w:hAnsi="Arial" w:cs="Arial"/>
          <w:bCs/>
          <w:spacing w:val="20"/>
          <w:sz w:val="22"/>
          <w:szCs w:val="22"/>
        </w:rPr>
        <w:t xml:space="preserve"> with stakeholders. </w:t>
      </w:r>
    </w:p>
    <w:p w14:paraId="6ABE642F" w14:textId="19772729" w:rsidR="008D7716" w:rsidRPr="00587CFA" w:rsidRDefault="0010669A" w:rsidP="00640CE3">
      <w:pPr>
        <w:spacing w:line="320" w:lineRule="atLeast"/>
        <w:rPr>
          <w:rFonts w:ascii="Arial" w:hAnsi="Arial" w:cs="Arial"/>
          <w:bCs/>
          <w:spacing w:val="20"/>
          <w:sz w:val="22"/>
          <w:szCs w:val="22"/>
        </w:rPr>
      </w:pPr>
      <w:r w:rsidRPr="00587CFA">
        <w:rPr>
          <w:rFonts w:ascii="Arial" w:hAnsi="Arial" w:cs="Arial"/>
          <w:bCs/>
          <w:spacing w:val="20"/>
          <w:sz w:val="22"/>
          <w:szCs w:val="22"/>
        </w:rPr>
        <w:lastRenderedPageBreak/>
        <w:t>The first w</w:t>
      </w:r>
      <w:r w:rsidR="006F27F6" w:rsidRPr="00587CFA">
        <w:rPr>
          <w:rFonts w:ascii="Arial" w:hAnsi="Arial" w:cs="Arial"/>
          <w:bCs/>
          <w:spacing w:val="20"/>
          <w:sz w:val="22"/>
          <w:szCs w:val="22"/>
        </w:rPr>
        <w:t xml:space="preserve">orkshop was </w:t>
      </w:r>
      <w:r w:rsidRPr="00587CFA">
        <w:rPr>
          <w:rFonts w:ascii="Arial" w:hAnsi="Arial" w:cs="Arial"/>
          <w:bCs/>
          <w:spacing w:val="20"/>
          <w:sz w:val="22"/>
          <w:szCs w:val="22"/>
        </w:rPr>
        <w:t>held</w:t>
      </w:r>
      <w:r w:rsidR="006F27F6" w:rsidRPr="00587CFA">
        <w:rPr>
          <w:rFonts w:ascii="Arial" w:hAnsi="Arial" w:cs="Arial"/>
          <w:bCs/>
          <w:spacing w:val="20"/>
          <w:sz w:val="22"/>
          <w:szCs w:val="22"/>
        </w:rPr>
        <w:t xml:space="preserve"> in November 2018</w:t>
      </w:r>
      <w:r w:rsidRPr="00587CFA">
        <w:rPr>
          <w:rFonts w:ascii="Arial" w:hAnsi="Arial" w:cs="Arial"/>
          <w:bCs/>
          <w:spacing w:val="20"/>
          <w:sz w:val="22"/>
          <w:szCs w:val="22"/>
        </w:rPr>
        <w:t>.</w:t>
      </w:r>
      <w:r w:rsidR="006F27F6" w:rsidRPr="00587CFA">
        <w:rPr>
          <w:rFonts w:ascii="Arial" w:hAnsi="Arial" w:cs="Arial"/>
          <w:bCs/>
          <w:spacing w:val="20"/>
          <w:sz w:val="22"/>
          <w:szCs w:val="22"/>
        </w:rPr>
        <w:t xml:space="preserve"> </w:t>
      </w:r>
      <w:r w:rsidRPr="00587CFA">
        <w:rPr>
          <w:rFonts w:ascii="Arial" w:hAnsi="Arial" w:cs="Arial"/>
          <w:bCs/>
          <w:spacing w:val="20"/>
          <w:sz w:val="22"/>
          <w:szCs w:val="22"/>
        </w:rPr>
        <w:t xml:space="preserve">During the review of current documents, it was determined that public interest input </w:t>
      </w:r>
      <w:r w:rsidR="008D7716" w:rsidRPr="00587CFA">
        <w:rPr>
          <w:rFonts w:ascii="Arial" w:hAnsi="Arial" w:cs="Arial"/>
          <w:bCs/>
          <w:spacing w:val="20"/>
          <w:sz w:val="22"/>
          <w:szCs w:val="22"/>
        </w:rPr>
        <w:t xml:space="preserve">on clinical and non-clinical competencies </w:t>
      </w:r>
      <w:r w:rsidRPr="00587CFA">
        <w:rPr>
          <w:rFonts w:ascii="Arial" w:hAnsi="Arial" w:cs="Arial"/>
          <w:bCs/>
          <w:spacing w:val="20"/>
          <w:sz w:val="22"/>
          <w:szCs w:val="22"/>
        </w:rPr>
        <w:t xml:space="preserve">was required early in the process. </w:t>
      </w:r>
      <w:r w:rsidR="008D7716" w:rsidRPr="00587CFA">
        <w:rPr>
          <w:rFonts w:ascii="Arial" w:hAnsi="Arial" w:cs="Arial"/>
          <w:bCs/>
          <w:spacing w:val="20"/>
          <w:sz w:val="22"/>
          <w:szCs w:val="22"/>
        </w:rPr>
        <w:t xml:space="preserve">The </w:t>
      </w:r>
      <w:r w:rsidRPr="00587CFA">
        <w:rPr>
          <w:rFonts w:ascii="Arial" w:hAnsi="Arial" w:cs="Arial"/>
          <w:bCs/>
          <w:spacing w:val="20"/>
          <w:sz w:val="22"/>
          <w:szCs w:val="22"/>
        </w:rPr>
        <w:t>R</w:t>
      </w:r>
      <w:r w:rsidR="00FF7CEC" w:rsidRPr="00587CFA">
        <w:rPr>
          <w:rFonts w:ascii="Arial" w:hAnsi="Arial" w:cs="Arial"/>
          <w:bCs/>
          <w:spacing w:val="20"/>
          <w:sz w:val="22"/>
          <w:szCs w:val="22"/>
        </w:rPr>
        <w:t xml:space="preserve">oyal </w:t>
      </w:r>
      <w:r w:rsidRPr="00587CFA">
        <w:rPr>
          <w:rFonts w:ascii="Arial" w:hAnsi="Arial" w:cs="Arial"/>
          <w:bCs/>
          <w:spacing w:val="20"/>
          <w:sz w:val="22"/>
          <w:szCs w:val="22"/>
        </w:rPr>
        <w:t>C</w:t>
      </w:r>
      <w:r w:rsidR="00FF7CEC" w:rsidRPr="00587CFA">
        <w:rPr>
          <w:rFonts w:ascii="Arial" w:hAnsi="Arial" w:cs="Arial"/>
          <w:bCs/>
          <w:spacing w:val="20"/>
          <w:sz w:val="22"/>
          <w:szCs w:val="22"/>
        </w:rPr>
        <w:t xml:space="preserve">ollege of </w:t>
      </w:r>
      <w:r w:rsidRPr="00587CFA">
        <w:rPr>
          <w:rFonts w:ascii="Arial" w:hAnsi="Arial" w:cs="Arial"/>
          <w:bCs/>
          <w:spacing w:val="20"/>
          <w:sz w:val="22"/>
          <w:szCs w:val="22"/>
        </w:rPr>
        <w:t>D</w:t>
      </w:r>
      <w:r w:rsidR="00FF7CEC" w:rsidRPr="00587CFA">
        <w:rPr>
          <w:rFonts w:ascii="Arial" w:hAnsi="Arial" w:cs="Arial"/>
          <w:bCs/>
          <w:spacing w:val="20"/>
          <w:sz w:val="22"/>
          <w:szCs w:val="22"/>
        </w:rPr>
        <w:t xml:space="preserve">ental </w:t>
      </w:r>
      <w:r w:rsidRPr="00587CFA">
        <w:rPr>
          <w:rFonts w:ascii="Arial" w:hAnsi="Arial" w:cs="Arial"/>
          <w:bCs/>
          <w:spacing w:val="20"/>
          <w:sz w:val="22"/>
          <w:szCs w:val="22"/>
        </w:rPr>
        <w:t>S</w:t>
      </w:r>
      <w:r w:rsidR="00FF7CEC" w:rsidRPr="00587CFA">
        <w:rPr>
          <w:rFonts w:ascii="Arial" w:hAnsi="Arial" w:cs="Arial"/>
          <w:bCs/>
          <w:spacing w:val="20"/>
          <w:sz w:val="22"/>
          <w:szCs w:val="22"/>
        </w:rPr>
        <w:t xml:space="preserve">urgeons of </w:t>
      </w:r>
      <w:r w:rsidRPr="00587CFA">
        <w:rPr>
          <w:rFonts w:ascii="Arial" w:hAnsi="Arial" w:cs="Arial"/>
          <w:bCs/>
          <w:spacing w:val="20"/>
          <w:sz w:val="22"/>
          <w:szCs w:val="22"/>
        </w:rPr>
        <w:t>O</w:t>
      </w:r>
      <w:r w:rsidR="00FF7CEC" w:rsidRPr="00587CFA">
        <w:rPr>
          <w:rFonts w:ascii="Arial" w:hAnsi="Arial" w:cs="Arial"/>
          <w:bCs/>
          <w:spacing w:val="20"/>
          <w:sz w:val="22"/>
          <w:szCs w:val="22"/>
        </w:rPr>
        <w:t>ntario (RCDSO)</w:t>
      </w:r>
      <w:r w:rsidR="008D7716" w:rsidRPr="00587CFA">
        <w:rPr>
          <w:rFonts w:ascii="Arial" w:hAnsi="Arial" w:cs="Arial"/>
          <w:bCs/>
          <w:spacing w:val="20"/>
          <w:sz w:val="22"/>
          <w:szCs w:val="22"/>
        </w:rPr>
        <w:t>, through its Patient Relations Committee and with members of the L’Ordre des dentistes du Québec</w:t>
      </w:r>
      <w:r w:rsidR="00006C24" w:rsidRPr="00587CFA">
        <w:rPr>
          <w:rFonts w:ascii="Arial" w:hAnsi="Arial" w:cs="Arial"/>
          <w:bCs/>
          <w:spacing w:val="20"/>
          <w:sz w:val="22"/>
          <w:szCs w:val="22"/>
        </w:rPr>
        <w:t xml:space="preserve"> (ODQ)</w:t>
      </w:r>
      <w:r w:rsidR="008D7716" w:rsidRPr="00587CFA">
        <w:rPr>
          <w:rFonts w:ascii="Arial" w:hAnsi="Arial" w:cs="Arial"/>
          <w:bCs/>
          <w:spacing w:val="20"/>
          <w:sz w:val="22"/>
          <w:szCs w:val="22"/>
        </w:rPr>
        <w:t>, prepared consultation materials</w:t>
      </w:r>
      <w:r w:rsidRPr="00587CFA">
        <w:rPr>
          <w:rFonts w:ascii="Arial" w:hAnsi="Arial" w:cs="Arial"/>
          <w:bCs/>
          <w:spacing w:val="20"/>
          <w:sz w:val="22"/>
          <w:szCs w:val="22"/>
        </w:rPr>
        <w:t xml:space="preserve"> </w:t>
      </w:r>
      <w:r w:rsidR="00997119" w:rsidRPr="00587CFA">
        <w:rPr>
          <w:rFonts w:ascii="Arial" w:hAnsi="Arial" w:cs="Arial"/>
          <w:bCs/>
          <w:spacing w:val="20"/>
          <w:sz w:val="22"/>
          <w:szCs w:val="22"/>
        </w:rPr>
        <w:t xml:space="preserve">on </w:t>
      </w:r>
      <w:r w:rsidR="002103FB" w:rsidRPr="00587CFA">
        <w:rPr>
          <w:rFonts w:ascii="Arial" w:hAnsi="Arial" w:cs="Arial"/>
          <w:bCs/>
          <w:spacing w:val="20"/>
          <w:sz w:val="22"/>
          <w:szCs w:val="22"/>
        </w:rPr>
        <w:t>“</w:t>
      </w:r>
      <w:r w:rsidR="00997119" w:rsidRPr="00587CFA">
        <w:rPr>
          <w:rFonts w:ascii="Arial" w:hAnsi="Arial" w:cs="Arial"/>
          <w:bCs/>
          <w:spacing w:val="20"/>
          <w:sz w:val="22"/>
          <w:szCs w:val="22"/>
        </w:rPr>
        <w:t>non-clinical</w:t>
      </w:r>
      <w:r w:rsidR="002103FB" w:rsidRPr="00587CFA">
        <w:rPr>
          <w:rFonts w:ascii="Arial" w:hAnsi="Arial" w:cs="Arial"/>
          <w:bCs/>
          <w:spacing w:val="20"/>
          <w:sz w:val="22"/>
          <w:szCs w:val="22"/>
        </w:rPr>
        <w:t>”</w:t>
      </w:r>
      <w:r w:rsidR="00997119" w:rsidRPr="00587CFA">
        <w:rPr>
          <w:rFonts w:ascii="Arial" w:hAnsi="Arial" w:cs="Arial"/>
          <w:bCs/>
          <w:spacing w:val="20"/>
          <w:sz w:val="22"/>
          <w:szCs w:val="22"/>
        </w:rPr>
        <w:t xml:space="preserve"> competencies </w:t>
      </w:r>
      <w:r w:rsidR="008D7716" w:rsidRPr="00587CFA">
        <w:rPr>
          <w:rFonts w:ascii="Arial" w:hAnsi="Arial" w:cs="Arial"/>
          <w:bCs/>
          <w:spacing w:val="20"/>
          <w:sz w:val="22"/>
          <w:szCs w:val="22"/>
        </w:rPr>
        <w:t xml:space="preserve">for the Working Group and Board’s consideration. Assuming approval from respective Boards/Councils, the Board </w:t>
      </w:r>
      <w:r w:rsidR="002103FB" w:rsidRPr="00587CFA">
        <w:rPr>
          <w:rFonts w:ascii="Arial" w:hAnsi="Arial" w:cs="Arial"/>
          <w:bCs/>
          <w:spacing w:val="20"/>
          <w:sz w:val="22"/>
          <w:szCs w:val="22"/>
        </w:rPr>
        <w:t xml:space="preserve">recently </w:t>
      </w:r>
      <w:r w:rsidR="008D7716" w:rsidRPr="00587CFA">
        <w:rPr>
          <w:rFonts w:ascii="Arial" w:hAnsi="Arial" w:cs="Arial"/>
          <w:bCs/>
          <w:spacing w:val="20"/>
          <w:sz w:val="22"/>
          <w:szCs w:val="22"/>
        </w:rPr>
        <w:t xml:space="preserve">agreed that the RCDSO </w:t>
      </w:r>
      <w:r w:rsidR="002103FB" w:rsidRPr="00587CFA">
        <w:rPr>
          <w:rFonts w:ascii="Arial" w:hAnsi="Arial" w:cs="Arial"/>
          <w:bCs/>
          <w:spacing w:val="20"/>
          <w:sz w:val="22"/>
          <w:szCs w:val="22"/>
        </w:rPr>
        <w:t xml:space="preserve">should </w:t>
      </w:r>
      <w:r w:rsidR="008D7716" w:rsidRPr="00587CFA">
        <w:rPr>
          <w:rFonts w:ascii="Arial" w:hAnsi="Arial" w:cs="Arial"/>
          <w:bCs/>
          <w:spacing w:val="20"/>
          <w:sz w:val="22"/>
          <w:szCs w:val="22"/>
        </w:rPr>
        <w:t>conduct the consultation on behalf of DRA</w:t>
      </w:r>
      <w:r w:rsidR="002103FB" w:rsidRPr="00587CFA">
        <w:rPr>
          <w:rFonts w:ascii="Arial" w:hAnsi="Arial" w:cs="Arial"/>
          <w:bCs/>
          <w:spacing w:val="20"/>
          <w:sz w:val="22"/>
          <w:szCs w:val="22"/>
        </w:rPr>
        <w:t>’s</w:t>
      </w:r>
      <w:r w:rsidR="008D7716" w:rsidRPr="00587CFA">
        <w:rPr>
          <w:rFonts w:ascii="Arial" w:hAnsi="Arial" w:cs="Arial"/>
          <w:bCs/>
          <w:spacing w:val="20"/>
          <w:sz w:val="22"/>
          <w:szCs w:val="22"/>
        </w:rPr>
        <w:t>. Feedback from the consultation will be analyzed by the Working Group. A representative from the Association of Canadian Faculties of Dentistry (ACFD) has now been included on the Working Group.</w:t>
      </w:r>
    </w:p>
    <w:p w14:paraId="3F0B79E4" w14:textId="77777777" w:rsidR="008D7716" w:rsidRPr="00587CFA" w:rsidRDefault="008D7716" w:rsidP="00640CE3">
      <w:pPr>
        <w:spacing w:line="320" w:lineRule="atLeast"/>
        <w:rPr>
          <w:rFonts w:ascii="Arial" w:hAnsi="Arial" w:cs="Arial"/>
          <w:bCs/>
          <w:spacing w:val="20"/>
          <w:sz w:val="22"/>
          <w:szCs w:val="22"/>
        </w:rPr>
      </w:pPr>
    </w:p>
    <w:p w14:paraId="364FF5FF" w14:textId="77777777" w:rsidR="00B96122" w:rsidRPr="00587CFA" w:rsidRDefault="0010669A" w:rsidP="00640CE3">
      <w:pPr>
        <w:spacing w:line="320" w:lineRule="atLeast"/>
        <w:rPr>
          <w:rFonts w:ascii="Arial" w:hAnsi="Arial" w:cs="Arial"/>
          <w:spacing w:val="20"/>
          <w:sz w:val="22"/>
          <w:szCs w:val="22"/>
        </w:rPr>
      </w:pPr>
      <w:r w:rsidRPr="00587CFA">
        <w:rPr>
          <w:rFonts w:ascii="Arial" w:hAnsi="Arial" w:cs="Arial"/>
          <w:bCs/>
          <w:spacing w:val="20"/>
          <w:sz w:val="22"/>
          <w:szCs w:val="22"/>
        </w:rPr>
        <w:t>When public interest input has been received</w:t>
      </w:r>
      <w:r w:rsidR="00997119" w:rsidRPr="00587CFA">
        <w:rPr>
          <w:rFonts w:ascii="Arial" w:hAnsi="Arial" w:cs="Arial"/>
          <w:bCs/>
          <w:spacing w:val="20"/>
          <w:sz w:val="22"/>
          <w:szCs w:val="22"/>
        </w:rPr>
        <w:t xml:space="preserve"> and analyzed</w:t>
      </w:r>
      <w:r w:rsidR="00115E51" w:rsidRPr="00587CFA">
        <w:rPr>
          <w:rFonts w:ascii="Arial" w:hAnsi="Arial" w:cs="Arial"/>
          <w:bCs/>
          <w:spacing w:val="20"/>
          <w:sz w:val="22"/>
          <w:szCs w:val="22"/>
        </w:rPr>
        <w:t xml:space="preserve"> on both clinical and non-clinical competencies</w:t>
      </w:r>
      <w:r w:rsidRPr="00587CFA">
        <w:rPr>
          <w:rFonts w:ascii="Arial" w:hAnsi="Arial" w:cs="Arial"/>
          <w:bCs/>
          <w:spacing w:val="20"/>
          <w:sz w:val="22"/>
          <w:szCs w:val="22"/>
        </w:rPr>
        <w:t>, a draft document will be developed and circulated to all stakeholders prior to it being considered for approval by the CDRAF Board. Once approved, CDAC will be requested to include the CDRAF competencies in the Accreditation Standards</w:t>
      </w:r>
      <w:r w:rsidR="00B96122" w:rsidRPr="00587CFA">
        <w:rPr>
          <w:rFonts w:ascii="Arial" w:hAnsi="Arial" w:cs="Arial"/>
          <w:spacing w:val="20"/>
          <w:sz w:val="22"/>
          <w:szCs w:val="22"/>
        </w:rPr>
        <w:t>.</w:t>
      </w:r>
    </w:p>
    <w:p w14:paraId="349D0D22" w14:textId="77777777" w:rsidR="00B96122" w:rsidRPr="00587CFA" w:rsidRDefault="00B96122" w:rsidP="00640CE3">
      <w:pPr>
        <w:spacing w:line="320" w:lineRule="atLeast"/>
        <w:ind w:left="720"/>
        <w:rPr>
          <w:rFonts w:ascii="Arial" w:hAnsi="Arial" w:cs="Arial"/>
          <w:spacing w:val="20"/>
          <w:sz w:val="22"/>
          <w:szCs w:val="22"/>
        </w:rPr>
      </w:pPr>
    </w:p>
    <w:p w14:paraId="080D8E7F" w14:textId="77777777" w:rsidR="00B96122" w:rsidRPr="00587CFA" w:rsidRDefault="00B96122" w:rsidP="00640CE3">
      <w:pPr>
        <w:pStyle w:val="ListParagraph"/>
        <w:widowControl w:val="0"/>
        <w:numPr>
          <w:ilvl w:val="0"/>
          <w:numId w:val="47"/>
        </w:numPr>
        <w:autoSpaceDE w:val="0"/>
        <w:autoSpaceDN w:val="0"/>
        <w:adjustRightInd w:val="0"/>
        <w:spacing w:line="320" w:lineRule="atLeast"/>
        <w:ind w:hanging="720"/>
        <w:rPr>
          <w:rFonts w:ascii="Arial" w:hAnsi="Arial" w:cs="Arial"/>
          <w:bCs/>
          <w:spacing w:val="20"/>
          <w:sz w:val="22"/>
          <w:szCs w:val="22"/>
          <w:u w:val="single"/>
        </w:rPr>
      </w:pPr>
      <w:r w:rsidRPr="00587CFA">
        <w:rPr>
          <w:rFonts w:ascii="Arial" w:hAnsi="Arial" w:cs="Arial"/>
          <w:bCs/>
          <w:spacing w:val="20"/>
          <w:sz w:val="22"/>
          <w:szCs w:val="22"/>
          <w:u w:val="single"/>
        </w:rPr>
        <w:t xml:space="preserve">CDAC </w:t>
      </w:r>
      <w:r w:rsidR="00351D26" w:rsidRPr="00587CFA">
        <w:rPr>
          <w:rFonts w:ascii="Arial" w:hAnsi="Arial" w:cs="Arial"/>
          <w:bCs/>
          <w:spacing w:val="20"/>
          <w:sz w:val="22"/>
          <w:szCs w:val="22"/>
          <w:u w:val="single"/>
        </w:rPr>
        <w:t>Initiatives</w:t>
      </w:r>
    </w:p>
    <w:p w14:paraId="0B205A02" w14:textId="70163568" w:rsidR="00C03B74" w:rsidRPr="00587CFA" w:rsidRDefault="00072431" w:rsidP="00640CE3">
      <w:pPr>
        <w:spacing w:line="320" w:lineRule="atLeast"/>
        <w:rPr>
          <w:rFonts w:ascii="Arial" w:hAnsi="Arial" w:cs="Arial"/>
          <w:spacing w:val="20"/>
          <w:sz w:val="22"/>
          <w:szCs w:val="22"/>
        </w:rPr>
      </w:pPr>
      <w:r w:rsidRPr="00587CFA">
        <w:rPr>
          <w:rFonts w:ascii="Arial" w:hAnsi="Arial" w:cs="Arial"/>
          <w:spacing w:val="20"/>
          <w:sz w:val="22"/>
          <w:szCs w:val="22"/>
        </w:rPr>
        <w:t>The two</w:t>
      </w:r>
      <w:r w:rsidR="00261CAF" w:rsidRPr="00587CFA">
        <w:rPr>
          <w:rFonts w:ascii="Arial" w:hAnsi="Arial" w:cs="Arial"/>
          <w:spacing w:val="20"/>
          <w:sz w:val="22"/>
          <w:szCs w:val="22"/>
        </w:rPr>
        <w:t xml:space="preserve"> joint Working G</w:t>
      </w:r>
      <w:r w:rsidR="00890105" w:rsidRPr="00587CFA">
        <w:rPr>
          <w:rFonts w:ascii="Arial" w:hAnsi="Arial" w:cs="Arial"/>
          <w:spacing w:val="20"/>
          <w:sz w:val="22"/>
          <w:szCs w:val="22"/>
        </w:rPr>
        <w:t>roup</w:t>
      </w:r>
      <w:r w:rsidRPr="00587CFA">
        <w:rPr>
          <w:rFonts w:ascii="Arial" w:hAnsi="Arial" w:cs="Arial"/>
          <w:spacing w:val="20"/>
          <w:sz w:val="22"/>
          <w:szCs w:val="22"/>
        </w:rPr>
        <w:t>s</w:t>
      </w:r>
      <w:r w:rsidR="00890105" w:rsidRPr="00587CFA">
        <w:rPr>
          <w:rFonts w:ascii="Arial" w:hAnsi="Arial" w:cs="Arial"/>
          <w:spacing w:val="20"/>
          <w:sz w:val="22"/>
          <w:szCs w:val="22"/>
        </w:rPr>
        <w:t xml:space="preserve"> of CDRAF and CDAC ha</w:t>
      </w:r>
      <w:r w:rsidRPr="00587CFA">
        <w:rPr>
          <w:rFonts w:ascii="Arial" w:hAnsi="Arial" w:cs="Arial"/>
          <w:spacing w:val="20"/>
          <w:sz w:val="22"/>
          <w:szCs w:val="22"/>
        </w:rPr>
        <w:t xml:space="preserve">ve been amalgamated into one with </w:t>
      </w:r>
      <w:r w:rsidR="00890105" w:rsidRPr="00587CFA">
        <w:rPr>
          <w:rFonts w:ascii="Arial" w:hAnsi="Arial" w:cs="Arial"/>
          <w:spacing w:val="20"/>
          <w:sz w:val="22"/>
          <w:szCs w:val="22"/>
        </w:rPr>
        <w:t>two objective</w:t>
      </w:r>
      <w:r w:rsidRPr="00587CFA">
        <w:rPr>
          <w:rFonts w:ascii="Arial" w:hAnsi="Arial" w:cs="Arial"/>
          <w:spacing w:val="20"/>
          <w:sz w:val="22"/>
          <w:szCs w:val="22"/>
        </w:rPr>
        <w:t>s</w:t>
      </w:r>
      <w:r w:rsidR="00890105" w:rsidRPr="00587CFA">
        <w:rPr>
          <w:rFonts w:ascii="Arial" w:hAnsi="Arial" w:cs="Arial"/>
          <w:spacing w:val="20"/>
          <w:sz w:val="22"/>
          <w:szCs w:val="22"/>
        </w:rPr>
        <w:t xml:space="preserve">: One is </w:t>
      </w:r>
      <w:r w:rsidR="006F27F6" w:rsidRPr="00587CFA">
        <w:rPr>
          <w:rFonts w:ascii="Arial" w:hAnsi="Arial" w:cs="Arial"/>
          <w:spacing w:val="20"/>
          <w:sz w:val="22"/>
          <w:szCs w:val="22"/>
        </w:rPr>
        <w:t xml:space="preserve">to review the current governance structure of CDAC </w:t>
      </w:r>
      <w:r w:rsidR="0010669A" w:rsidRPr="00587CFA">
        <w:rPr>
          <w:rFonts w:ascii="Arial" w:hAnsi="Arial" w:cs="Arial"/>
          <w:spacing w:val="20"/>
          <w:sz w:val="22"/>
          <w:szCs w:val="22"/>
        </w:rPr>
        <w:t>with a main priority to establish CDAC as an independent not-for-profit</w:t>
      </w:r>
      <w:r w:rsidR="00CB0168" w:rsidRPr="00587CFA">
        <w:rPr>
          <w:rFonts w:ascii="Arial" w:hAnsi="Arial" w:cs="Arial"/>
          <w:spacing w:val="20"/>
          <w:sz w:val="22"/>
          <w:szCs w:val="22"/>
        </w:rPr>
        <w:t xml:space="preserve"> corporation</w:t>
      </w:r>
      <w:r w:rsidR="0010669A" w:rsidRPr="00587CFA">
        <w:rPr>
          <w:rFonts w:ascii="Arial" w:hAnsi="Arial" w:cs="Arial"/>
          <w:spacing w:val="20"/>
          <w:sz w:val="22"/>
          <w:szCs w:val="22"/>
        </w:rPr>
        <w:t>. T</w:t>
      </w:r>
      <w:r w:rsidR="006F27F6" w:rsidRPr="00587CFA">
        <w:rPr>
          <w:rFonts w:ascii="Arial" w:hAnsi="Arial" w:cs="Arial"/>
          <w:spacing w:val="20"/>
          <w:sz w:val="22"/>
          <w:szCs w:val="22"/>
        </w:rPr>
        <w:t xml:space="preserve">he second </w:t>
      </w:r>
      <w:r w:rsidR="00890105" w:rsidRPr="00587CFA">
        <w:rPr>
          <w:rFonts w:ascii="Arial" w:hAnsi="Arial" w:cs="Arial"/>
          <w:spacing w:val="20"/>
          <w:sz w:val="22"/>
          <w:szCs w:val="22"/>
        </w:rPr>
        <w:t xml:space="preserve">focus </w:t>
      </w:r>
      <w:r w:rsidR="006F27F6" w:rsidRPr="00587CFA">
        <w:rPr>
          <w:rFonts w:ascii="Arial" w:hAnsi="Arial" w:cs="Arial"/>
          <w:spacing w:val="20"/>
          <w:sz w:val="22"/>
          <w:szCs w:val="22"/>
        </w:rPr>
        <w:t>will</w:t>
      </w:r>
      <w:r w:rsidR="00890105" w:rsidRPr="00587CFA">
        <w:rPr>
          <w:rFonts w:ascii="Arial" w:hAnsi="Arial" w:cs="Arial"/>
          <w:spacing w:val="20"/>
          <w:sz w:val="22"/>
          <w:szCs w:val="22"/>
        </w:rPr>
        <w:t xml:space="preserve"> be on</w:t>
      </w:r>
      <w:r w:rsidR="006F27F6" w:rsidRPr="00587CFA">
        <w:rPr>
          <w:rFonts w:ascii="Arial" w:hAnsi="Arial" w:cs="Arial"/>
          <w:spacing w:val="20"/>
          <w:sz w:val="22"/>
          <w:szCs w:val="22"/>
        </w:rPr>
        <w:t xml:space="preserve"> review</w:t>
      </w:r>
      <w:r w:rsidR="00890105" w:rsidRPr="00587CFA">
        <w:rPr>
          <w:rFonts w:ascii="Arial" w:hAnsi="Arial" w:cs="Arial"/>
          <w:spacing w:val="20"/>
          <w:sz w:val="22"/>
          <w:szCs w:val="22"/>
        </w:rPr>
        <w:t>ing</w:t>
      </w:r>
      <w:r w:rsidR="006F27F6" w:rsidRPr="00587CFA">
        <w:rPr>
          <w:rFonts w:ascii="Arial" w:hAnsi="Arial" w:cs="Arial"/>
          <w:spacing w:val="20"/>
          <w:sz w:val="22"/>
          <w:szCs w:val="22"/>
        </w:rPr>
        <w:t xml:space="preserve"> the processes for accreditation, site visits and international reciprocal a</w:t>
      </w:r>
      <w:r w:rsidR="005B51F3" w:rsidRPr="00587CFA">
        <w:rPr>
          <w:rFonts w:ascii="Arial" w:hAnsi="Arial" w:cs="Arial"/>
          <w:spacing w:val="20"/>
          <w:sz w:val="22"/>
          <w:szCs w:val="22"/>
        </w:rPr>
        <w:t xml:space="preserve">greements and </w:t>
      </w:r>
      <w:r w:rsidR="0010669A" w:rsidRPr="00587CFA">
        <w:rPr>
          <w:rFonts w:ascii="Arial" w:hAnsi="Arial" w:cs="Arial"/>
          <w:spacing w:val="20"/>
          <w:sz w:val="22"/>
          <w:szCs w:val="22"/>
        </w:rPr>
        <w:t>investigate methods to improve e</w:t>
      </w:r>
      <w:r w:rsidR="006F27F6" w:rsidRPr="00587CFA">
        <w:rPr>
          <w:rFonts w:ascii="Arial" w:hAnsi="Arial" w:cs="Arial"/>
          <w:spacing w:val="20"/>
          <w:sz w:val="22"/>
          <w:szCs w:val="22"/>
        </w:rPr>
        <w:t>fficiency</w:t>
      </w:r>
      <w:r w:rsidR="002230C5" w:rsidRPr="00587CFA">
        <w:rPr>
          <w:rFonts w:ascii="Arial" w:hAnsi="Arial" w:cs="Arial"/>
          <w:spacing w:val="20"/>
          <w:sz w:val="22"/>
          <w:szCs w:val="22"/>
        </w:rPr>
        <w:t xml:space="preserve"> and cost effectiveness</w:t>
      </w:r>
      <w:r w:rsidR="006F27F6" w:rsidRPr="00587CFA">
        <w:rPr>
          <w:rFonts w:ascii="Arial" w:hAnsi="Arial" w:cs="Arial"/>
          <w:spacing w:val="20"/>
          <w:sz w:val="22"/>
          <w:szCs w:val="22"/>
        </w:rPr>
        <w:t>.</w:t>
      </w:r>
      <w:r w:rsidR="00B956D8" w:rsidRPr="00587CFA">
        <w:rPr>
          <w:rFonts w:ascii="Arial" w:hAnsi="Arial" w:cs="Arial"/>
          <w:spacing w:val="20"/>
          <w:sz w:val="22"/>
          <w:szCs w:val="22"/>
        </w:rPr>
        <w:t xml:space="preserve"> These objectives will be pursued once the </w:t>
      </w:r>
      <w:r w:rsidR="006A1524" w:rsidRPr="00587CFA">
        <w:rPr>
          <w:rFonts w:ascii="Arial" w:hAnsi="Arial" w:cs="Arial"/>
          <w:spacing w:val="20"/>
          <w:sz w:val="22"/>
          <w:szCs w:val="22"/>
        </w:rPr>
        <w:t xml:space="preserve">governance structure has been revised. </w:t>
      </w:r>
    </w:p>
    <w:p w14:paraId="5F5B9273" w14:textId="77777777" w:rsidR="00072431" w:rsidRPr="00587CFA" w:rsidRDefault="00072431" w:rsidP="00640CE3">
      <w:pPr>
        <w:spacing w:line="320" w:lineRule="atLeast"/>
        <w:rPr>
          <w:rFonts w:ascii="Arial" w:hAnsi="Arial" w:cs="Arial"/>
          <w:spacing w:val="20"/>
          <w:sz w:val="22"/>
          <w:szCs w:val="22"/>
        </w:rPr>
      </w:pPr>
    </w:p>
    <w:p w14:paraId="570E3412" w14:textId="27AEA8C7" w:rsidR="00072431" w:rsidRPr="00587CFA" w:rsidRDefault="00072431" w:rsidP="00640CE3">
      <w:pPr>
        <w:spacing w:line="320" w:lineRule="atLeast"/>
        <w:rPr>
          <w:rFonts w:ascii="Arial" w:hAnsi="Arial" w:cs="Arial"/>
          <w:spacing w:val="20"/>
          <w:sz w:val="22"/>
          <w:szCs w:val="22"/>
        </w:rPr>
      </w:pPr>
      <w:r w:rsidRPr="00587CFA">
        <w:rPr>
          <w:rFonts w:ascii="Arial" w:hAnsi="Arial" w:cs="Arial"/>
          <w:spacing w:val="20"/>
          <w:sz w:val="22"/>
          <w:szCs w:val="22"/>
        </w:rPr>
        <w:t xml:space="preserve">In June 2019, </w:t>
      </w:r>
      <w:r w:rsidR="006A1524" w:rsidRPr="00587CFA">
        <w:rPr>
          <w:rFonts w:ascii="Arial" w:hAnsi="Arial" w:cs="Arial"/>
          <w:spacing w:val="20"/>
          <w:sz w:val="22"/>
          <w:szCs w:val="22"/>
        </w:rPr>
        <w:t xml:space="preserve">a </w:t>
      </w:r>
      <w:r w:rsidR="00CB0168" w:rsidRPr="00587CFA">
        <w:rPr>
          <w:rFonts w:ascii="Arial" w:hAnsi="Arial" w:cs="Arial"/>
          <w:spacing w:val="20"/>
          <w:sz w:val="22"/>
          <w:szCs w:val="22"/>
        </w:rPr>
        <w:t>number of</w:t>
      </w:r>
      <w:r w:rsidRPr="00587CFA">
        <w:rPr>
          <w:rFonts w:ascii="Arial" w:hAnsi="Arial" w:cs="Arial"/>
          <w:spacing w:val="20"/>
          <w:sz w:val="22"/>
          <w:szCs w:val="22"/>
        </w:rPr>
        <w:t xml:space="preserve"> Registrars and </w:t>
      </w:r>
      <w:r w:rsidR="006A1524" w:rsidRPr="00587CFA">
        <w:rPr>
          <w:rFonts w:ascii="Arial" w:hAnsi="Arial" w:cs="Arial"/>
          <w:spacing w:val="20"/>
          <w:sz w:val="22"/>
          <w:szCs w:val="22"/>
        </w:rPr>
        <w:t xml:space="preserve">representatives of </w:t>
      </w:r>
      <w:r w:rsidRPr="00587CFA">
        <w:rPr>
          <w:rFonts w:ascii="Arial" w:hAnsi="Arial" w:cs="Arial"/>
          <w:spacing w:val="20"/>
          <w:sz w:val="22"/>
          <w:szCs w:val="22"/>
        </w:rPr>
        <w:t xml:space="preserve">CDAC attended the </w:t>
      </w:r>
      <w:r w:rsidR="00CB0168" w:rsidRPr="00587CFA">
        <w:rPr>
          <w:rFonts w:ascii="Arial" w:hAnsi="Arial" w:cs="Arial"/>
          <w:spacing w:val="20"/>
          <w:sz w:val="22"/>
          <w:szCs w:val="22"/>
        </w:rPr>
        <w:t xml:space="preserve">ACFD </w:t>
      </w:r>
      <w:r w:rsidRPr="00587CFA">
        <w:rPr>
          <w:rFonts w:ascii="Arial" w:hAnsi="Arial" w:cs="Arial"/>
          <w:spacing w:val="20"/>
          <w:sz w:val="22"/>
          <w:szCs w:val="22"/>
        </w:rPr>
        <w:t xml:space="preserve">Deans Committee meeting in Vancouver. </w:t>
      </w:r>
      <w:r w:rsidR="00534D03" w:rsidRPr="00587CFA">
        <w:rPr>
          <w:rFonts w:ascii="Arial" w:hAnsi="Arial" w:cs="Arial"/>
          <w:spacing w:val="20"/>
          <w:sz w:val="22"/>
          <w:szCs w:val="22"/>
        </w:rPr>
        <w:t>Following thorough discussion, CDRAF, CDAC and t</w:t>
      </w:r>
      <w:r w:rsidRPr="00587CFA">
        <w:rPr>
          <w:rFonts w:ascii="Arial" w:hAnsi="Arial" w:cs="Arial"/>
          <w:spacing w:val="20"/>
          <w:sz w:val="22"/>
          <w:szCs w:val="22"/>
        </w:rPr>
        <w:t xml:space="preserve">he Deans </w:t>
      </w:r>
      <w:r w:rsidR="00E966B4" w:rsidRPr="00587CFA">
        <w:rPr>
          <w:rFonts w:ascii="Arial" w:hAnsi="Arial" w:cs="Arial"/>
          <w:spacing w:val="20"/>
          <w:sz w:val="22"/>
          <w:szCs w:val="22"/>
        </w:rPr>
        <w:t>supported</w:t>
      </w:r>
      <w:r w:rsidRPr="00587CFA">
        <w:rPr>
          <w:rFonts w:ascii="Arial" w:hAnsi="Arial" w:cs="Arial"/>
          <w:spacing w:val="20"/>
          <w:sz w:val="22"/>
          <w:szCs w:val="22"/>
        </w:rPr>
        <w:t xml:space="preserve"> </w:t>
      </w:r>
      <w:r w:rsidR="00E966B4" w:rsidRPr="00587CFA">
        <w:rPr>
          <w:rFonts w:ascii="Arial" w:hAnsi="Arial" w:cs="Arial"/>
          <w:spacing w:val="20"/>
          <w:sz w:val="22"/>
          <w:szCs w:val="22"/>
        </w:rPr>
        <w:t xml:space="preserve">CDAC </w:t>
      </w:r>
      <w:r w:rsidR="00534D03" w:rsidRPr="00587CFA">
        <w:rPr>
          <w:rFonts w:ascii="Arial" w:hAnsi="Arial" w:cs="Arial"/>
          <w:spacing w:val="20"/>
          <w:sz w:val="22"/>
          <w:szCs w:val="22"/>
        </w:rPr>
        <w:t xml:space="preserve">governance changes including </w:t>
      </w:r>
      <w:r w:rsidR="00006C24" w:rsidRPr="00587CFA">
        <w:rPr>
          <w:rFonts w:ascii="Arial" w:hAnsi="Arial" w:cs="Arial"/>
          <w:spacing w:val="20"/>
          <w:sz w:val="22"/>
          <w:szCs w:val="22"/>
        </w:rPr>
        <w:t>the establishment of</w:t>
      </w:r>
      <w:r w:rsidR="00A43CAA" w:rsidRPr="00587CFA">
        <w:rPr>
          <w:rFonts w:ascii="Arial" w:hAnsi="Arial" w:cs="Arial"/>
          <w:spacing w:val="20"/>
          <w:sz w:val="22"/>
          <w:szCs w:val="22"/>
        </w:rPr>
        <w:t xml:space="preserve"> CDAC as an independent</w:t>
      </w:r>
      <w:r w:rsidR="00006C24" w:rsidRPr="00587CFA">
        <w:rPr>
          <w:rFonts w:ascii="Arial" w:hAnsi="Arial" w:cs="Arial"/>
          <w:spacing w:val="20"/>
          <w:sz w:val="22"/>
          <w:szCs w:val="22"/>
        </w:rPr>
        <w:t xml:space="preserve"> organization</w:t>
      </w:r>
      <w:r w:rsidR="00E966B4" w:rsidRPr="00587CFA">
        <w:rPr>
          <w:rFonts w:ascii="Arial" w:hAnsi="Arial" w:cs="Arial"/>
          <w:spacing w:val="20"/>
          <w:sz w:val="22"/>
          <w:szCs w:val="22"/>
        </w:rPr>
        <w:t>. All three groups also agreed</w:t>
      </w:r>
      <w:r w:rsidR="00A43CAA" w:rsidRPr="00587CFA">
        <w:rPr>
          <w:rFonts w:ascii="Arial" w:hAnsi="Arial" w:cs="Arial"/>
          <w:spacing w:val="20"/>
          <w:sz w:val="22"/>
          <w:szCs w:val="22"/>
        </w:rPr>
        <w:t xml:space="preserve"> that </w:t>
      </w:r>
      <w:r w:rsidRPr="00587CFA">
        <w:rPr>
          <w:rFonts w:ascii="Arial" w:hAnsi="Arial" w:cs="Arial"/>
          <w:spacing w:val="20"/>
          <w:sz w:val="22"/>
          <w:szCs w:val="22"/>
        </w:rPr>
        <w:t xml:space="preserve">summaries of </w:t>
      </w:r>
      <w:r w:rsidR="00E966B4" w:rsidRPr="00587CFA">
        <w:rPr>
          <w:rFonts w:ascii="Arial" w:hAnsi="Arial" w:cs="Arial"/>
          <w:spacing w:val="20"/>
          <w:sz w:val="22"/>
          <w:szCs w:val="22"/>
        </w:rPr>
        <w:t>CDAC</w:t>
      </w:r>
      <w:r w:rsidRPr="00587CFA">
        <w:rPr>
          <w:rFonts w:ascii="Arial" w:hAnsi="Arial" w:cs="Arial"/>
          <w:spacing w:val="20"/>
          <w:sz w:val="22"/>
          <w:szCs w:val="22"/>
        </w:rPr>
        <w:t xml:space="preserve"> accreditation reports </w:t>
      </w:r>
      <w:r w:rsidR="005B0411" w:rsidRPr="00587CFA">
        <w:rPr>
          <w:rFonts w:ascii="Arial" w:hAnsi="Arial" w:cs="Arial"/>
          <w:spacing w:val="20"/>
          <w:sz w:val="22"/>
          <w:szCs w:val="22"/>
        </w:rPr>
        <w:t xml:space="preserve">will be provided </w:t>
      </w:r>
      <w:r w:rsidRPr="00587CFA">
        <w:rPr>
          <w:rFonts w:ascii="Arial" w:hAnsi="Arial" w:cs="Arial"/>
          <w:spacing w:val="20"/>
          <w:sz w:val="22"/>
          <w:szCs w:val="22"/>
        </w:rPr>
        <w:t xml:space="preserve">to the </w:t>
      </w:r>
      <w:r w:rsidR="005B0411" w:rsidRPr="00587CFA">
        <w:rPr>
          <w:rFonts w:ascii="Arial" w:hAnsi="Arial" w:cs="Arial"/>
          <w:spacing w:val="20"/>
          <w:sz w:val="22"/>
          <w:szCs w:val="22"/>
        </w:rPr>
        <w:t>provincial</w:t>
      </w:r>
      <w:r w:rsidRPr="00587CFA">
        <w:rPr>
          <w:rFonts w:ascii="Arial" w:hAnsi="Arial" w:cs="Arial"/>
          <w:spacing w:val="20"/>
          <w:sz w:val="22"/>
          <w:szCs w:val="22"/>
        </w:rPr>
        <w:t xml:space="preserve"> DRA</w:t>
      </w:r>
      <w:r w:rsidR="00006C24" w:rsidRPr="00587CFA">
        <w:rPr>
          <w:rFonts w:ascii="Arial" w:hAnsi="Arial" w:cs="Arial"/>
          <w:spacing w:val="20"/>
          <w:sz w:val="22"/>
          <w:szCs w:val="22"/>
        </w:rPr>
        <w:t xml:space="preserve"> where the dental school is located</w:t>
      </w:r>
      <w:r w:rsidRPr="00587CFA">
        <w:rPr>
          <w:rFonts w:ascii="Arial" w:hAnsi="Arial" w:cs="Arial"/>
          <w:spacing w:val="20"/>
          <w:sz w:val="22"/>
          <w:szCs w:val="22"/>
        </w:rPr>
        <w:t>. A Working Group</w:t>
      </w:r>
      <w:r w:rsidR="00310492" w:rsidRPr="00587CFA">
        <w:rPr>
          <w:rFonts w:ascii="Arial" w:hAnsi="Arial" w:cs="Arial"/>
          <w:spacing w:val="20"/>
          <w:sz w:val="22"/>
          <w:szCs w:val="22"/>
        </w:rPr>
        <w:t>, comprised of Frédéric Duguay (CDAC), Jack Gerrow (CDRAF), Dr. Dan Haas (University of Toronto) and Dr. Cathia Bergeron (Laval University),</w:t>
      </w:r>
      <w:r w:rsidRPr="00587CFA">
        <w:rPr>
          <w:rFonts w:ascii="Arial" w:hAnsi="Arial" w:cs="Arial"/>
          <w:spacing w:val="20"/>
          <w:sz w:val="22"/>
          <w:szCs w:val="22"/>
        </w:rPr>
        <w:t xml:space="preserve"> is developing a template for these summaries.</w:t>
      </w:r>
    </w:p>
    <w:p w14:paraId="728DA7B1" w14:textId="3F67237E" w:rsidR="00A9711E" w:rsidRDefault="00A9711E" w:rsidP="00640CE3">
      <w:pPr>
        <w:spacing w:line="320" w:lineRule="atLeast"/>
        <w:rPr>
          <w:rFonts w:ascii="Arial" w:hAnsi="Arial" w:cs="Arial"/>
          <w:spacing w:val="20"/>
          <w:sz w:val="22"/>
          <w:szCs w:val="22"/>
        </w:rPr>
      </w:pPr>
    </w:p>
    <w:p w14:paraId="05493D39" w14:textId="77777777" w:rsidR="00625417" w:rsidRPr="00587CFA" w:rsidRDefault="00625417" w:rsidP="00640CE3">
      <w:pPr>
        <w:spacing w:line="320" w:lineRule="atLeast"/>
        <w:rPr>
          <w:rFonts w:ascii="Arial" w:hAnsi="Arial" w:cs="Arial"/>
          <w:spacing w:val="20"/>
          <w:sz w:val="22"/>
          <w:szCs w:val="22"/>
        </w:rPr>
      </w:pPr>
    </w:p>
    <w:p w14:paraId="5785F39C" w14:textId="77777777" w:rsidR="008B7EEB" w:rsidRPr="00587CFA" w:rsidRDefault="00A9711E" w:rsidP="008B7EEB">
      <w:pPr>
        <w:spacing w:line="320" w:lineRule="atLeast"/>
        <w:rPr>
          <w:rFonts w:ascii="Arial" w:hAnsi="Arial" w:cs="Arial"/>
          <w:spacing w:val="20"/>
          <w:sz w:val="22"/>
          <w:szCs w:val="22"/>
        </w:rPr>
      </w:pPr>
      <w:r w:rsidRPr="00587CFA">
        <w:rPr>
          <w:rFonts w:ascii="Arial" w:hAnsi="Arial" w:cs="Arial"/>
          <w:spacing w:val="20"/>
          <w:sz w:val="22"/>
          <w:szCs w:val="22"/>
        </w:rPr>
        <w:lastRenderedPageBreak/>
        <w:t>A follow-up meeting of CDRAF and the Deans will take place in the fall of 2019.</w:t>
      </w:r>
    </w:p>
    <w:p w14:paraId="41A64E31" w14:textId="77777777" w:rsidR="008B7EEB" w:rsidRPr="00587CFA" w:rsidRDefault="008B7EEB" w:rsidP="008B7EEB">
      <w:pPr>
        <w:spacing w:line="320" w:lineRule="atLeast"/>
        <w:rPr>
          <w:rFonts w:ascii="Arial" w:hAnsi="Arial" w:cs="Arial"/>
          <w:spacing w:val="20"/>
          <w:sz w:val="22"/>
          <w:szCs w:val="22"/>
        </w:rPr>
      </w:pPr>
    </w:p>
    <w:p w14:paraId="40B70023" w14:textId="34D64D9C" w:rsidR="008B7EEB" w:rsidRPr="00587CFA" w:rsidRDefault="008B7EEB" w:rsidP="008B7EEB">
      <w:pPr>
        <w:spacing w:line="320" w:lineRule="atLeast"/>
        <w:rPr>
          <w:rFonts w:ascii="Arial" w:hAnsi="Arial" w:cs="Arial"/>
          <w:spacing w:val="20"/>
          <w:sz w:val="22"/>
          <w:szCs w:val="22"/>
        </w:rPr>
      </w:pPr>
      <w:r w:rsidRPr="00587CFA">
        <w:rPr>
          <w:rFonts w:ascii="Arial" w:hAnsi="Arial" w:cs="Arial"/>
          <w:spacing w:val="20"/>
          <w:sz w:val="22"/>
          <w:szCs w:val="22"/>
        </w:rPr>
        <w:t xml:space="preserve">At the August 2019 Board meeting, the Board reviewed the written proposal from CDAC on ‘Becoming an independent legal organization’. It was noted that human resources will be one of the biggest challenges in working on this initiative and that CDAC will asking for input from the working group and DRAs. It was confirmed that CDRAF and ACFD will be included at the initial stages of developing a revised governance structure for CDAC. There were </w:t>
      </w:r>
      <w:r w:rsidR="00DC6F9D">
        <w:rPr>
          <w:rFonts w:ascii="Arial" w:hAnsi="Arial" w:cs="Arial"/>
          <w:spacing w:val="20"/>
          <w:sz w:val="22"/>
          <w:szCs w:val="22"/>
        </w:rPr>
        <w:t xml:space="preserve">approximately </w:t>
      </w:r>
      <w:r w:rsidRPr="00587CFA">
        <w:rPr>
          <w:rFonts w:ascii="Arial" w:hAnsi="Arial" w:cs="Arial"/>
          <w:spacing w:val="20"/>
          <w:sz w:val="22"/>
          <w:szCs w:val="22"/>
        </w:rPr>
        <w:t>40 site surveys delayed in 2019</w:t>
      </w:r>
      <w:r w:rsidR="00DC6F9D">
        <w:rPr>
          <w:rFonts w:ascii="Arial" w:hAnsi="Arial" w:cs="Arial"/>
          <w:spacing w:val="20"/>
          <w:sz w:val="22"/>
          <w:szCs w:val="22"/>
        </w:rPr>
        <w:t xml:space="preserve"> which </w:t>
      </w:r>
      <w:r w:rsidRPr="00587CFA">
        <w:rPr>
          <w:rFonts w:ascii="Arial" w:hAnsi="Arial" w:cs="Arial"/>
          <w:spacing w:val="20"/>
          <w:sz w:val="22"/>
          <w:szCs w:val="22"/>
        </w:rPr>
        <w:t>should be completed by the end of the year.</w:t>
      </w:r>
    </w:p>
    <w:p w14:paraId="56F07EC3" w14:textId="77777777" w:rsidR="00072431" w:rsidRPr="00587CFA" w:rsidRDefault="00072431" w:rsidP="00640CE3">
      <w:pPr>
        <w:widowControl w:val="0"/>
        <w:autoSpaceDE w:val="0"/>
        <w:autoSpaceDN w:val="0"/>
        <w:adjustRightInd w:val="0"/>
        <w:spacing w:line="320" w:lineRule="atLeast"/>
        <w:rPr>
          <w:rFonts w:ascii="Arial" w:hAnsi="Arial" w:cs="Arial"/>
          <w:spacing w:val="20"/>
          <w:sz w:val="22"/>
          <w:szCs w:val="22"/>
        </w:rPr>
      </w:pPr>
    </w:p>
    <w:p w14:paraId="633BF214" w14:textId="77777777" w:rsidR="00231505" w:rsidRPr="00587CFA" w:rsidRDefault="00A078ED" w:rsidP="00640CE3">
      <w:pPr>
        <w:pStyle w:val="ListParagraph"/>
        <w:widowControl w:val="0"/>
        <w:numPr>
          <w:ilvl w:val="0"/>
          <w:numId w:val="47"/>
        </w:numPr>
        <w:autoSpaceDE w:val="0"/>
        <w:autoSpaceDN w:val="0"/>
        <w:adjustRightInd w:val="0"/>
        <w:spacing w:line="320" w:lineRule="atLeast"/>
        <w:ind w:hanging="720"/>
        <w:rPr>
          <w:rFonts w:ascii="Arial" w:hAnsi="Arial" w:cs="Arial"/>
          <w:spacing w:val="20"/>
          <w:sz w:val="22"/>
          <w:szCs w:val="22"/>
          <w:u w:val="single"/>
        </w:rPr>
      </w:pPr>
      <w:r w:rsidRPr="00587CFA">
        <w:rPr>
          <w:rFonts w:ascii="Arial" w:hAnsi="Arial" w:cs="Arial"/>
          <w:spacing w:val="20"/>
          <w:sz w:val="22"/>
          <w:szCs w:val="22"/>
          <w:u w:val="single"/>
        </w:rPr>
        <w:t>Direct to Consumer Initiatives</w:t>
      </w:r>
    </w:p>
    <w:p w14:paraId="0DC2D10B" w14:textId="77777777" w:rsidR="002230C5" w:rsidRPr="00587CFA" w:rsidRDefault="002230C5" w:rsidP="00640CE3">
      <w:pPr>
        <w:widowControl w:val="0"/>
        <w:autoSpaceDE w:val="0"/>
        <w:autoSpaceDN w:val="0"/>
        <w:adjustRightInd w:val="0"/>
        <w:spacing w:line="320" w:lineRule="atLeast"/>
        <w:rPr>
          <w:rFonts w:ascii="Arial" w:hAnsi="Arial" w:cs="Arial"/>
          <w:bCs/>
          <w:spacing w:val="20"/>
          <w:sz w:val="22"/>
          <w:szCs w:val="22"/>
        </w:rPr>
      </w:pPr>
      <w:r w:rsidRPr="00587CFA">
        <w:rPr>
          <w:rFonts w:ascii="Arial" w:hAnsi="Arial" w:cs="Arial"/>
          <w:bCs/>
          <w:spacing w:val="20"/>
          <w:sz w:val="22"/>
          <w:szCs w:val="22"/>
        </w:rPr>
        <w:t xml:space="preserve">CDRAF has received correspondence expressing concerns regarding direct to consumer </w:t>
      </w:r>
      <w:r w:rsidR="0064155F" w:rsidRPr="00587CFA">
        <w:rPr>
          <w:rFonts w:ascii="Arial" w:hAnsi="Arial" w:cs="Arial"/>
          <w:bCs/>
          <w:spacing w:val="20"/>
          <w:sz w:val="22"/>
          <w:szCs w:val="22"/>
        </w:rPr>
        <w:t xml:space="preserve">(DTC) </w:t>
      </w:r>
      <w:r w:rsidRPr="00587CFA">
        <w:rPr>
          <w:rFonts w:ascii="Arial" w:hAnsi="Arial" w:cs="Arial"/>
          <w:bCs/>
          <w:spacing w:val="20"/>
          <w:sz w:val="22"/>
          <w:szCs w:val="22"/>
        </w:rPr>
        <w:t>initiatives. While regulation is a provincial responsibility, CDRAF is a forum which facilitates discussion among the DRAs. All provincial DRAs are aware of DTC initiatives and are carefully reviewing this care delivery model to ensure that the public’s interest is protected.</w:t>
      </w:r>
    </w:p>
    <w:p w14:paraId="3C1B68D8" w14:textId="77777777" w:rsidR="00231505" w:rsidRPr="00587CFA" w:rsidRDefault="00231505" w:rsidP="00640CE3">
      <w:pPr>
        <w:widowControl w:val="0"/>
        <w:autoSpaceDE w:val="0"/>
        <w:autoSpaceDN w:val="0"/>
        <w:adjustRightInd w:val="0"/>
        <w:spacing w:line="320" w:lineRule="atLeast"/>
        <w:rPr>
          <w:rFonts w:ascii="Arial" w:hAnsi="Arial" w:cs="Arial"/>
          <w:b/>
          <w:bCs/>
          <w:spacing w:val="20"/>
          <w:sz w:val="22"/>
          <w:szCs w:val="22"/>
        </w:rPr>
      </w:pPr>
    </w:p>
    <w:p w14:paraId="0291EF61" w14:textId="75430BA7" w:rsidR="00261CAF" w:rsidRPr="00587CFA" w:rsidRDefault="00261CAF" w:rsidP="00640CE3">
      <w:pPr>
        <w:pStyle w:val="ListParagraph"/>
        <w:widowControl w:val="0"/>
        <w:numPr>
          <w:ilvl w:val="0"/>
          <w:numId w:val="47"/>
        </w:numPr>
        <w:autoSpaceDE w:val="0"/>
        <w:autoSpaceDN w:val="0"/>
        <w:adjustRightInd w:val="0"/>
        <w:spacing w:line="320" w:lineRule="atLeast"/>
        <w:ind w:hanging="720"/>
        <w:rPr>
          <w:rFonts w:ascii="Arial" w:hAnsi="Arial" w:cs="Arial"/>
          <w:bCs/>
          <w:spacing w:val="20"/>
          <w:sz w:val="22"/>
          <w:szCs w:val="22"/>
          <w:u w:val="single"/>
        </w:rPr>
      </w:pPr>
      <w:r w:rsidRPr="00587CFA">
        <w:rPr>
          <w:rFonts w:ascii="Arial" w:hAnsi="Arial" w:cs="Arial"/>
          <w:bCs/>
          <w:spacing w:val="20"/>
          <w:sz w:val="22"/>
          <w:szCs w:val="22"/>
          <w:u w:val="single"/>
        </w:rPr>
        <w:t xml:space="preserve">Virtual </w:t>
      </w:r>
      <w:r w:rsidR="00622B23" w:rsidRPr="00587CFA">
        <w:rPr>
          <w:rFonts w:ascii="Arial" w:hAnsi="Arial" w:cs="Arial"/>
          <w:bCs/>
          <w:spacing w:val="20"/>
          <w:sz w:val="22"/>
          <w:szCs w:val="22"/>
          <w:u w:val="single"/>
        </w:rPr>
        <w:t xml:space="preserve">and </w:t>
      </w:r>
      <w:r w:rsidRPr="00587CFA">
        <w:rPr>
          <w:rFonts w:ascii="Arial" w:hAnsi="Arial" w:cs="Arial"/>
          <w:bCs/>
          <w:spacing w:val="20"/>
          <w:sz w:val="22"/>
          <w:szCs w:val="22"/>
          <w:u w:val="single"/>
        </w:rPr>
        <w:t>Tele-Dentistry</w:t>
      </w:r>
    </w:p>
    <w:p w14:paraId="3399059A" w14:textId="6D1189C4" w:rsidR="00832270" w:rsidRPr="00587CFA" w:rsidRDefault="00DC12EB" w:rsidP="00640CE3">
      <w:pPr>
        <w:widowControl w:val="0"/>
        <w:autoSpaceDE w:val="0"/>
        <w:autoSpaceDN w:val="0"/>
        <w:adjustRightInd w:val="0"/>
        <w:spacing w:line="320" w:lineRule="atLeast"/>
        <w:rPr>
          <w:rFonts w:ascii="Arial" w:hAnsi="Arial" w:cs="Arial"/>
          <w:bCs/>
          <w:spacing w:val="20"/>
          <w:sz w:val="22"/>
          <w:szCs w:val="22"/>
        </w:rPr>
      </w:pPr>
      <w:r w:rsidRPr="00587CFA">
        <w:rPr>
          <w:rFonts w:ascii="Arial" w:hAnsi="Arial" w:cs="Arial"/>
          <w:bCs/>
          <w:spacing w:val="20"/>
          <w:sz w:val="22"/>
          <w:szCs w:val="22"/>
        </w:rPr>
        <w:t xml:space="preserve">The </w:t>
      </w:r>
      <w:r w:rsidR="00261CAF" w:rsidRPr="00587CFA">
        <w:rPr>
          <w:rFonts w:ascii="Arial" w:hAnsi="Arial" w:cs="Arial"/>
          <w:bCs/>
          <w:spacing w:val="20"/>
          <w:sz w:val="22"/>
          <w:szCs w:val="22"/>
        </w:rPr>
        <w:t xml:space="preserve">CDRAF Board will give consideration to developing national guidelines for virtual </w:t>
      </w:r>
      <w:r w:rsidR="00622B23" w:rsidRPr="00587CFA">
        <w:rPr>
          <w:rFonts w:ascii="Arial" w:hAnsi="Arial" w:cs="Arial"/>
          <w:bCs/>
          <w:spacing w:val="20"/>
          <w:sz w:val="22"/>
          <w:szCs w:val="22"/>
        </w:rPr>
        <w:t xml:space="preserve">and </w:t>
      </w:r>
      <w:r w:rsidR="00261CAF" w:rsidRPr="00587CFA">
        <w:rPr>
          <w:rFonts w:ascii="Arial" w:hAnsi="Arial" w:cs="Arial"/>
          <w:bCs/>
          <w:spacing w:val="20"/>
          <w:sz w:val="22"/>
          <w:szCs w:val="22"/>
        </w:rPr>
        <w:t>tele-dentistry. Some of the provinces are already working on guidelines within their jurisdictions, but the Board feels that a national document would be beneficial.</w:t>
      </w:r>
    </w:p>
    <w:p w14:paraId="1078A29E" w14:textId="77777777" w:rsidR="00261CAF" w:rsidRPr="00587CFA" w:rsidRDefault="00261CAF" w:rsidP="00640CE3">
      <w:pPr>
        <w:widowControl w:val="0"/>
        <w:autoSpaceDE w:val="0"/>
        <w:autoSpaceDN w:val="0"/>
        <w:adjustRightInd w:val="0"/>
        <w:spacing w:line="320" w:lineRule="atLeast"/>
        <w:rPr>
          <w:rFonts w:ascii="Arial" w:hAnsi="Arial" w:cs="Arial"/>
          <w:bCs/>
          <w:spacing w:val="20"/>
          <w:sz w:val="22"/>
          <w:szCs w:val="22"/>
        </w:rPr>
      </w:pPr>
    </w:p>
    <w:p w14:paraId="7F033E51" w14:textId="6DD4C77A" w:rsidR="00261CAF" w:rsidRPr="00587CFA" w:rsidRDefault="000923AB" w:rsidP="00640CE3">
      <w:pPr>
        <w:widowControl w:val="0"/>
        <w:autoSpaceDE w:val="0"/>
        <w:autoSpaceDN w:val="0"/>
        <w:adjustRightInd w:val="0"/>
        <w:spacing w:line="320" w:lineRule="atLeast"/>
        <w:rPr>
          <w:rFonts w:ascii="Arial" w:hAnsi="Arial" w:cs="Arial"/>
          <w:bCs/>
          <w:spacing w:val="20"/>
          <w:sz w:val="22"/>
          <w:szCs w:val="22"/>
          <w:u w:val="single"/>
        </w:rPr>
      </w:pPr>
      <w:r w:rsidRPr="00587CFA">
        <w:rPr>
          <w:rFonts w:ascii="Arial" w:hAnsi="Arial" w:cs="Arial"/>
          <w:bCs/>
          <w:spacing w:val="20"/>
          <w:sz w:val="22"/>
          <w:szCs w:val="22"/>
        </w:rPr>
        <w:t>7</w:t>
      </w:r>
      <w:r w:rsidR="00261CAF" w:rsidRPr="00587CFA">
        <w:rPr>
          <w:rFonts w:ascii="Arial" w:hAnsi="Arial" w:cs="Arial"/>
          <w:bCs/>
          <w:spacing w:val="20"/>
          <w:sz w:val="22"/>
          <w:szCs w:val="22"/>
        </w:rPr>
        <w:t>.</w:t>
      </w:r>
      <w:r w:rsidR="00261CAF" w:rsidRPr="00587CFA">
        <w:rPr>
          <w:rFonts w:ascii="Arial" w:hAnsi="Arial" w:cs="Arial"/>
          <w:bCs/>
          <w:spacing w:val="20"/>
          <w:sz w:val="22"/>
          <w:szCs w:val="22"/>
        </w:rPr>
        <w:tab/>
      </w:r>
      <w:r w:rsidR="00261CAF" w:rsidRPr="00587CFA">
        <w:rPr>
          <w:rFonts w:ascii="Arial" w:hAnsi="Arial" w:cs="Arial"/>
          <w:bCs/>
          <w:spacing w:val="20"/>
          <w:sz w:val="22"/>
          <w:szCs w:val="22"/>
          <w:u w:val="single"/>
        </w:rPr>
        <w:t>Platelet Rich Plasma (PRP)</w:t>
      </w:r>
    </w:p>
    <w:p w14:paraId="3A7AAF19" w14:textId="77777777" w:rsidR="00261CAF" w:rsidRPr="00587CFA" w:rsidRDefault="001663A3" w:rsidP="00640CE3">
      <w:pPr>
        <w:pStyle w:val="ListParagraph"/>
        <w:autoSpaceDE w:val="0"/>
        <w:autoSpaceDN w:val="0"/>
        <w:spacing w:line="320" w:lineRule="atLeast"/>
        <w:ind w:left="0"/>
        <w:rPr>
          <w:rFonts w:ascii="Arial" w:hAnsi="Arial" w:cs="Arial"/>
          <w:spacing w:val="20"/>
          <w:sz w:val="22"/>
          <w:szCs w:val="22"/>
        </w:rPr>
      </w:pPr>
      <w:r w:rsidRPr="00587CFA">
        <w:rPr>
          <w:rFonts w:ascii="Arial" w:hAnsi="Arial" w:cs="Arial"/>
          <w:spacing w:val="20"/>
          <w:sz w:val="22"/>
          <w:szCs w:val="22"/>
        </w:rPr>
        <w:t>A</w:t>
      </w:r>
      <w:r w:rsidR="00261CAF" w:rsidRPr="00587CFA">
        <w:rPr>
          <w:rFonts w:ascii="Arial" w:hAnsi="Arial" w:cs="Arial"/>
          <w:spacing w:val="20"/>
          <w:sz w:val="22"/>
          <w:szCs w:val="22"/>
        </w:rPr>
        <w:t xml:space="preserve">n online article from </w:t>
      </w:r>
      <w:r w:rsidR="00261CAF" w:rsidRPr="00587CFA">
        <w:rPr>
          <w:rFonts w:ascii="Arial" w:hAnsi="Arial" w:cs="Arial"/>
          <w:i/>
          <w:spacing w:val="20"/>
          <w:sz w:val="22"/>
          <w:szCs w:val="22"/>
        </w:rPr>
        <w:t>The Globe and Mail</w:t>
      </w:r>
      <w:r w:rsidR="00261CAF" w:rsidRPr="00587CFA">
        <w:rPr>
          <w:rFonts w:ascii="Arial" w:hAnsi="Arial" w:cs="Arial"/>
          <w:spacing w:val="20"/>
          <w:sz w:val="22"/>
          <w:szCs w:val="22"/>
        </w:rPr>
        <w:t xml:space="preserve"> regarding a position paper on autologous cell therapy published by Health Canada</w:t>
      </w:r>
      <w:r w:rsidRPr="00587CFA">
        <w:rPr>
          <w:rFonts w:ascii="Arial" w:hAnsi="Arial" w:cs="Arial"/>
          <w:spacing w:val="20"/>
          <w:sz w:val="22"/>
          <w:szCs w:val="22"/>
        </w:rPr>
        <w:t xml:space="preserve"> was brought to the attention of the CDRAF Board</w:t>
      </w:r>
      <w:r w:rsidR="00261CAF" w:rsidRPr="00587CFA">
        <w:rPr>
          <w:rFonts w:ascii="Arial" w:hAnsi="Arial" w:cs="Arial"/>
          <w:spacing w:val="20"/>
          <w:sz w:val="22"/>
          <w:szCs w:val="22"/>
        </w:rPr>
        <w:t xml:space="preserve">. Registrars </w:t>
      </w:r>
      <w:r w:rsidRPr="00587CFA">
        <w:rPr>
          <w:rFonts w:ascii="Arial" w:hAnsi="Arial" w:cs="Arial"/>
          <w:spacing w:val="20"/>
          <w:sz w:val="22"/>
          <w:szCs w:val="22"/>
        </w:rPr>
        <w:t xml:space="preserve">were canvassed </w:t>
      </w:r>
      <w:r w:rsidR="00261CAF" w:rsidRPr="00587CFA">
        <w:rPr>
          <w:rFonts w:ascii="Arial" w:hAnsi="Arial" w:cs="Arial"/>
          <w:spacing w:val="20"/>
          <w:sz w:val="22"/>
          <w:szCs w:val="22"/>
        </w:rPr>
        <w:t>for information on what is being done in other jurisdictions.</w:t>
      </w:r>
    </w:p>
    <w:p w14:paraId="0F9C2DB9" w14:textId="77777777" w:rsidR="00261CAF" w:rsidRPr="00587CFA" w:rsidRDefault="00261CAF" w:rsidP="00640CE3">
      <w:pPr>
        <w:pStyle w:val="ListParagraph"/>
        <w:autoSpaceDE w:val="0"/>
        <w:autoSpaceDN w:val="0"/>
        <w:spacing w:line="320" w:lineRule="atLeast"/>
        <w:ind w:left="0"/>
        <w:rPr>
          <w:rFonts w:ascii="Arial" w:hAnsi="Arial" w:cs="Arial"/>
          <w:spacing w:val="20"/>
          <w:sz w:val="22"/>
          <w:szCs w:val="22"/>
        </w:rPr>
      </w:pPr>
    </w:p>
    <w:p w14:paraId="7592CB4D" w14:textId="2981E43E" w:rsidR="00261CAF" w:rsidRPr="00587CFA" w:rsidRDefault="00261CAF" w:rsidP="00640CE3">
      <w:pPr>
        <w:pStyle w:val="ListParagraph"/>
        <w:autoSpaceDE w:val="0"/>
        <w:autoSpaceDN w:val="0"/>
        <w:spacing w:line="320" w:lineRule="atLeast"/>
        <w:ind w:left="0"/>
        <w:rPr>
          <w:rFonts w:ascii="Arial" w:hAnsi="Arial" w:cs="Arial"/>
          <w:spacing w:val="20"/>
          <w:sz w:val="22"/>
          <w:szCs w:val="22"/>
        </w:rPr>
      </w:pPr>
      <w:r w:rsidRPr="00587CFA">
        <w:rPr>
          <w:rFonts w:ascii="Arial" w:hAnsi="Arial" w:cs="Arial"/>
          <w:spacing w:val="20"/>
          <w:sz w:val="22"/>
          <w:szCs w:val="22"/>
        </w:rPr>
        <w:t xml:space="preserve">In discussions with Health Canada, a teleconference call was arranged to discuss the position paper. It was reported that in Health Canada’s position paper, Platelet Rich Plasma (PRP) is not within the scope of the policy position paper. However, recent media attention created confusion between PRP and autologous cell therapies by putting both in the same category. Pursuant to this and other enquiries, Health Canada agreed to post an Information Update as public communication and the DRAs were given the opportunity to </w:t>
      </w:r>
      <w:r w:rsidR="00E90C3C" w:rsidRPr="00587CFA">
        <w:rPr>
          <w:rFonts w:ascii="Arial" w:hAnsi="Arial" w:cs="Arial"/>
          <w:spacing w:val="20"/>
          <w:sz w:val="22"/>
          <w:szCs w:val="22"/>
        </w:rPr>
        <w:t xml:space="preserve">assist in the development of this </w:t>
      </w:r>
      <w:r w:rsidRPr="00587CFA">
        <w:rPr>
          <w:rFonts w:ascii="Arial" w:hAnsi="Arial" w:cs="Arial"/>
          <w:spacing w:val="20"/>
          <w:sz w:val="22"/>
          <w:szCs w:val="22"/>
        </w:rPr>
        <w:t>document.</w:t>
      </w:r>
    </w:p>
    <w:p w14:paraId="1B8E328D" w14:textId="77777777" w:rsidR="00261CAF" w:rsidRPr="00587CFA" w:rsidRDefault="00261CAF" w:rsidP="00640CE3">
      <w:pPr>
        <w:pStyle w:val="ListParagraph"/>
        <w:autoSpaceDE w:val="0"/>
        <w:autoSpaceDN w:val="0"/>
        <w:spacing w:line="320" w:lineRule="atLeast"/>
        <w:ind w:left="0"/>
        <w:rPr>
          <w:rFonts w:ascii="Arial" w:hAnsi="Arial" w:cs="Arial"/>
          <w:spacing w:val="20"/>
          <w:sz w:val="22"/>
          <w:szCs w:val="22"/>
        </w:rPr>
      </w:pPr>
    </w:p>
    <w:p w14:paraId="3935FC27" w14:textId="2ACFCBFC" w:rsidR="00261CAF" w:rsidRPr="00587CFA" w:rsidRDefault="00261CAF" w:rsidP="00640CE3">
      <w:pPr>
        <w:pStyle w:val="ListParagraph"/>
        <w:autoSpaceDE w:val="0"/>
        <w:autoSpaceDN w:val="0"/>
        <w:spacing w:line="320" w:lineRule="atLeast"/>
        <w:ind w:left="0"/>
        <w:rPr>
          <w:rFonts w:ascii="Arial" w:hAnsi="Arial" w:cs="Arial"/>
          <w:spacing w:val="20"/>
          <w:sz w:val="22"/>
          <w:szCs w:val="22"/>
        </w:rPr>
      </w:pPr>
      <w:r w:rsidRPr="00587CFA">
        <w:rPr>
          <w:rFonts w:ascii="Arial" w:hAnsi="Arial" w:cs="Arial"/>
          <w:spacing w:val="20"/>
          <w:sz w:val="22"/>
          <w:szCs w:val="22"/>
        </w:rPr>
        <w:lastRenderedPageBreak/>
        <w:t>The document was circulated shortly following the teleconference meeting.</w:t>
      </w:r>
    </w:p>
    <w:p w14:paraId="3ACC9F4D" w14:textId="77777777" w:rsidR="00A64105" w:rsidRPr="00587CFA" w:rsidRDefault="00A64105" w:rsidP="00640CE3">
      <w:pPr>
        <w:pStyle w:val="ListParagraph"/>
        <w:autoSpaceDE w:val="0"/>
        <w:autoSpaceDN w:val="0"/>
        <w:spacing w:line="320" w:lineRule="atLeast"/>
        <w:ind w:left="0"/>
        <w:rPr>
          <w:rFonts w:ascii="Arial" w:hAnsi="Arial" w:cs="Arial"/>
          <w:spacing w:val="20"/>
          <w:sz w:val="22"/>
          <w:szCs w:val="22"/>
        </w:rPr>
      </w:pPr>
    </w:p>
    <w:p w14:paraId="47FAF82F" w14:textId="4E68C046" w:rsidR="00F85840" w:rsidRPr="00587CFA" w:rsidRDefault="000923AB" w:rsidP="00640CE3">
      <w:pPr>
        <w:pStyle w:val="ListParagraph"/>
        <w:autoSpaceDE w:val="0"/>
        <w:autoSpaceDN w:val="0"/>
        <w:spacing w:line="320" w:lineRule="atLeast"/>
        <w:ind w:left="0"/>
        <w:rPr>
          <w:rFonts w:ascii="Arial" w:hAnsi="Arial" w:cs="Arial"/>
          <w:spacing w:val="20"/>
          <w:sz w:val="22"/>
          <w:szCs w:val="22"/>
        </w:rPr>
      </w:pPr>
      <w:r w:rsidRPr="00587CFA">
        <w:rPr>
          <w:rFonts w:ascii="Arial" w:hAnsi="Arial" w:cs="Arial"/>
          <w:spacing w:val="20"/>
          <w:sz w:val="22"/>
          <w:szCs w:val="22"/>
        </w:rPr>
        <w:t>8</w:t>
      </w:r>
      <w:r w:rsidR="00F85840" w:rsidRPr="00587CFA">
        <w:rPr>
          <w:rFonts w:ascii="Arial" w:hAnsi="Arial" w:cs="Arial"/>
          <w:spacing w:val="20"/>
          <w:sz w:val="22"/>
          <w:szCs w:val="22"/>
        </w:rPr>
        <w:t xml:space="preserve">. </w:t>
      </w:r>
      <w:r w:rsidR="00F85840" w:rsidRPr="00587CFA">
        <w:rPr>
          <w:rFonts w:ascii="Arial" w:hAnsi="Arial" w:cs="Arial"/>
          <w:spacing w:val="20"/>
          <w:sz w:val="22"/>
          <w:szCs w:val="22"/>
        </w:rPr>
        <w:tab/>
      </w:r>
      <w:r w:rsidR="000D6F24" w:rsidRPr="00587CFA">
        <w:rPr>
          <w:rFonts w:ascii="Arial" w:hAnsi="Arial" w:cs="Arial"/>
          <w:spacing w:val="20"/>
          <w:sz w:val="22"/>
          <w:szCs w:val="22"/>
          <w:u w:val="single"/>
        </w:rPr>
        <w:t xml:space="preserve">Malpractice </w:t>
      </w:r>
      <w:r w:rsidR="006E35AE" w:rsidRPr="00587CFA">
        <w:rPr>
          <w:rFonts w:ascii="Arial" w:hAnsi="Arial" w:cs="Arial"/>
          <w:spacing w:val="20"/>
          <w:sz w:val="22"/>
          <w:szCs w:val="22"/>
          <w:u w:val="single"/>
        </w:rPr>
        <w:t>Coverage Minimums</w:t>
      </w:r>
    </w:p>
    <w:p w14:paraId="0210047C" w14:textId="2EB68576" w:rsidR="00261CAF" w:rsidRPr="00587CFA" w:rsidRDefault="00F85840" w:rsidP="00640CE3">
      <w:pPr>
        <w:pStyle w:val="ListParagraph"/>
        <w:autoSpaceDE w:val="0"/>
        <w:autoSpaceDN w:val="0"/>
        <w:spacing w:line="320" w:lineRule="atLeast"/>
        <w:ind w:left="0"/>
        <w:rPr>
          <w:rFonts w:ascii="Arial" w:hAnsi="Arial" w:cs="Arial"/>
          <w:spacing w:val="20"/>
          <w:sz w:val="22"/>
          <w:szCs w:val="22"/>
        </w:rPr>
      </w:pPr>
      <w:r w:rsidRPr="00587CFA">
        <w:rPr>
          <w:rFonts w:ascii="Arial" w:hAnsi="Arial" w:cs="Arial"/>
          <w:spacing w:val="20"/>
          <w:sz w:val="22"/>
          <w:szCs w:val="22"/>
        </w:rPr>
        <w:t xml:space="preserve">Mr. Ed Dermit, President of CDSPI, attended the April 10, 2019 Board meeting and gave </w:t>
      </w:r>
      <w:r w:rsidR="006E35AE" w:rsidRPr="00587CFA">
        <w:rPr>
          <w:rFonts w:ascii="Arial" w:hAnsi="Arial" w:cs="Arial"/>
          <w:spacing w:val="20"/>
          <w:sz w:val="22"/>
          <w:szCs w:val="22"/>
        </w:rPr>
        <w:t xml:space="preserve">a </w:t>
      </w:r>
      <w:r w:rsidRPr="00587CFA">
        <w:rPr>
          <w:rFonts w:ascii="Arial" w:hAnsi="Arial" w:cs="Arial"/>
          <w:spacing w:val="20"/>
          <w:sz w:val="22"/>
          <w:szCs w:val="22"/>
        </w:rPr>
        <w:t>presentation on Malpractice Coverage Minimums.</w:t>
      </w:r>
      <w:r w:rsidR="006E35AE" w:rsidRPr="00587CFA">
        <w:rPr>
          <w:rFonts w:ascii="Arial" w:hAnsi="Arial" w:cs="Arial"/>
          <w:spacing w:val="20"/>
          <w:sz w:val="22"/>
          <w:szCs w:val="22"/>
        </w:rPr>
        <w:t xml:space="preserve"> </w:t>
      </w:r>
    </w:p>
    <w:p w14:paraId="3B88C19E" w14:textId="77777777" w:rsidR="00640CE3" w:rsidRPr="00587CFA" w:rsidRDefault="00640CE3" w:rsidP="00640CE3">
      <w:pPr>
        <w:pStyle w:val="ListParagraph"/>
        <w:autoSpaceDE w:val="0"/>
        <w:autoSpaceDN w:val="0"/>
        <w:spacing w:line="320" w:lineRule="atLeast"/>
        <w:ind w:left="0"/>
        <w:rPr>
          <w:rFonts w:ascii="Arial" w:hAnsi="Arial" w:cs="Arial"/>
          <w:spacing w:val="20"/>
          <w:sz w:val="22"/>
          <w:szCs w:val="22"/>
        </w:rPr>
      </w:pPr>
    </w:p>
    <w:p w14:paraId="0878A990" w14:textId="04741161" w:rsidR="00F85840" w:rsidRPr="00587CFA" w:rsidRDefault="000923AB" w:rsidP="00640CE3">
      <w:pPr>
        <w:pStyle w:val="ListParagraph"/>
        <w:autoSpaceDE w:val="0"/>
        <w:autoSpaceDN w:val="0"/>
        <w:spacing w:line="320" w:lineRule="atLeast"/>
        <w:ind w:left="0"/>
        <w:rPr>
          <w:rFonts w:ascii="Arial" w:hAnsi="Arial" w:cs="Arial"/>
          <w:spacing w:val="20"/>
          <w:sz w:val="22"/>
          <w:szCs w:val="22"/>
        </w:rPr>
      </w:pPr>
      <w:r w:rsidRPr="00587CFA">
        <w:rPr>
          <w:rFonts w:ascii="Arial" w:hAnsi="Arial" w:cs="Arial"/>
          <w:spacing w:val="20"/>
          <w:sz w:val="22"/>
          <w:szCs w:val="22"/>
        </w:rPr>
        <w:t>9</w:t>
      </w:r>
      <w:r w:rsidR="00F85840" w:rsidRPr="00587CFA">
        <w:rPr>
          <w:rFonts w:ascii="Arial" w:hAnsi="Arial" w:cs="Arial"/>
          <w:spacing w:val="20"/>
          <w:sz w:val="22"/>
          <w:szCs w:val="22"/>
        </w:rPr>
        <w:t>.</w:t>
      </w:r>
      <w:r w:rsidR="00F85840" w:rsidRPr="00587CFA">
        <w:rPr>
          <w:rFonts w:ascii="Arial" w:hAnsi="Arial" w:cs="Arial"/>
          <w:spacing w:val="20"/>
          <w:sz w:val="22"/>
          <w:szCs w:val="22"/>
        </w:rPr>
        <w:tab/>
      </w:r>
      <w:r w:rsidR="00F85840" w:rsidRPr="00587CFA">
        <w:rPr>
          <w:rFonts w:ascii="Arial" w:hAnsi="Arial" w:cs="Arial"/>
          <w:spacing w:val="20"/>
          <w:sz w:val="22"/>
          <w:szCs w:val="22"/>
          <w:u w:val="single"/>
        </w:rPr>
        <w:t>Canadian Pain Care Forum</w:t>
      </w:r>
      <w:r w:rsidR="00FE6273" w:rsidRPr="00587CFA">
        <w:rPr>
          <w:rFonts w:ascii="Arial" w:hAnsi="Arial" w:cs="Arial"/>
          <w:spacing w:val="20"/>
          <w:sz w:val="22"/>
          <w:szCs w:val="22"/>
          <w:u w:val="single"/>
        </w:rPr>
        <w:t xml:space="preserve"> (CPCF)</w:t>
      </w:r>
      <w:r w:rsidR="00A64105" w:rsidRPr="00587CFA">
        <w:rPr>
          <w:rFonts w:ascii="Arial" w:hAnsi="Arial" w:cs="Arial"/>
          <w:spacing w:val="20"/>
          <w:sz w:val="22"/>
          <w:szCs w:val="22"/>
          <w:u w:val="single"/>
        </w:rPr>
        <w:t xml:space="preserve"> </w:t>
      </w:r>
      <w:r w:rsidR="00575093" w:rsidRPr="00587CFA">
        <w:rPr>
          <w:rFonts w:ascii="Arial" w:hAnsi="Arial" w:cs="Arial"/>
          <w:spacing w:val="20"/>
          <w:sz w:val="22"/>
          <w:szCs w:val="22"/>
          <w:u w:val="single"/>
        </w:rPr>
        <w:t>and Opioids Crisis</w:t>
      </w:r>
    </w:p>
    <w:p w14:paraId="07EAEB37" w14:textId="7DFA4296" w:rsidR="00DF2C5D" w:rsidRPr="00587CFA" w:rsidRDefault="00F85840" w:rsidP="00575093">
      <w:pPr>
        <w:widowControl w:val="0"/>
        <w:autoSpaceDE w:val="0"/>
        <w:autoSpaceDN w:val="0"/>
        <w:adjustRightInd w:val="0"/>
        <w:spacing w:line="320" w:lineRule="atLeast"/>
        <w:rPr>
          <w:rFonts w:ascii="Arial" w:hAnsi="Arial" w:cs="Arial"/>
          <w:bCs/>
          <w:spacing w:val="20"/>
          <w:sz w:val="22"/>
          <w:szCs w:val="22"/>
          <w:u w:val="single"/>
        </w:rPr>
      </w:pPr>
      <w:r w:rsidRPr="00587CFA">
        <w:rPr>
          <w:rFonts w:ascii="Arial" w:hAnsi="Arial" w:cs="Arial"/>
          <w:spacing w:val="20"/>
          <w:sz w:val="22"/>
          <w:szCs w:val="22"/>
        </w:rPr>
        <w:t>CDRAF was asked by the Co-Chair of the Canadian Pain Care Forum if Dr. David Mock would participate in the CPCF for a Canadian Pain Strategy as a national representative of dentistry. The Board authorized Dr. Mock to be involved in this initiative, given his prior work on the Canadian Centre on Substance Use and Addiction on a national level.</w:t>
      </w:r>
    </w:p>
    <w:p w14:paraId="04D98089" w14:textId="77777777" w:rsidR="00575093" w:rsidRPr="00587CFA" w:rsidRDefault="00575093" w:rsidP="00575093">
      <w:pPr>
        <w:widowControl w:val="0"/>
        <w:autoSpaceDE w:val="0"/>
        <w:autoSpaceDN w:val="0"/>
        <w:adjustRightInd w:val="0"/>
        <w:spacing w:line="320" w:lineRule="atLeast"/>
        <w:rPr>
          <w:rFonts w:ascii="Arial" w:hAnsi="Arial" w:cs="Arial"/>
          <w:bCs/>
          <w:spacing w:val="20"/>
          <w:sz w:val="22"/>
          <w:szCs w:val="22"/>
          <w:u w:val="single"/>
        </w:rPr>
      </w:pPr>
    </w:p>
    <w:p w14:paraId="41A64424" w14:textId="78BB6CAE" w:rsidR="002E28A1" w:rsidRPr="00587CFA" w:rsidRDefault="00DF2C5D" w:rsidP="002E28A1">
      <w:pPr>
        <w:spacing w:line="320" w:lineRule="atLeast"/>
        <w:rPr>
          <w:rFonts w:ascii="Arial" w:hAnsi="Arial" w:cs="Arial"/>
          <w:spacing w:val="20"/>
          <w:sz w:val="22"/>
          <w:szCs w:val="22"/>
        </w:rPr>
      </w:pPr>
      <w:r w:rsidRPr="00587CFA">
        <w:rPr>
          <w:rFonts w:ascii="Arial" w:hAnsi="Arial" w:cs="Arial"/>
          <w:spacing w:val="20"/>
          <w:sz w:val="22"/>
          <w:szCs w:val="22"/>
        </w:rPr>
        <w:t>The CDRAF Board continues to work with the Canadian Centre on Substance Abuse (CCSA) and facilitates the distribution of information in this important area. Dr. David Mock, an RCDSO Council member and representative on opioids, has also agreed to be the CDRAF representative on this issue. He provide</w:t>
      </w:r>
      <w:r w:rsidR="00145A6F" w:rsidRPr="00587CFA">
        <w:rPr>
          <w:rFonts w:ascii="Arial" w:hAnsi="Arial" w:cs="Arial"/>
          <w:spacing w:val="20"/>
          <w:sz w:val="22"/>
          <w:szCs w:val="22"/>
        </w:rPr>
        <w:t>s</w:t>
      </w:r>
      <w:r w:rsidRPr="00587CFA">
        <w:rPr>
          <w:rFonts w:ascii="Arial" w:hAnsi="Arial" w:cs="Arial"/>
          <w:spacing w:val="20"/>
          <w:sz w:val="22"/>
          <w:szCs w:val="22"/>
        </w:rPr>
        <w:t xml:space="preserve"> reports to CDRAF on a regular basis.</w:t>
      </w:r>
    </w:p>
    <w:p w14:paraId="47DBDFA8" w14:textId="77777777" w:rsidR="00310492" w:rsidRPr="00587CFA" w:rsidRDefault="00310492" w:rsidP="002E28A1">
      <w:pPr>
        <w:spacing w:line="320" w:lineRule="atLeast"/>
        <w:rPr>
          <w:rFonts w:ascii="Arial" w:hAnsi="Arial" w:cs="Arial"/>
          <w:spacing w:val="20"/>
          <w:sz w:val="22"/>
          <w:szCs w:val="22"/>
        </w:rPr>
      </w:pPr>
    </w:p>
    <w:p w14:paraId="55875569" w14:textId="3238FDE8" w:rsidR="002E28A1" w:rsidRPr="00587CFA" w:rsidRDefault="000923AB" w:rsidP="002E28A1">
      <w:pPr>
        <w:spacing w:line="320" w:lineRule="atLeast"/>
        <w:rPr>
          <w:rFonts w:ascii="Arial" w:hAnsi="Arial" w:cs="Arial"/>
          <w:spacing w:val="20"/>
          <w:sz w:val="22"/>
          <w:szCs w:val="22"/>
        </w:rPr>
      </w:pPr>
      <w:r w:rsidRPr="00587CFA">
        <w:rPr>
          <w:rFonts w:ascii="Arial" w:hAnsi="Arial" w:cs="Arial"/>
          <w:bCs/>
          <w:spacing w:val="20"/>
          <w:sz w:val="22"/>
          <w:szCs w:val="22"/>
        </w:rPr>
        <w:t>10</w:t>
      </w:r>
      <w:r w:rsidR="000D6F24" w:rsidRPr="00587CFA">
        <w:rPr>
          <w:rFonts w:ascii="Arial" w:hAnsi="Arial" w:cs="Arial"/>
          <w:bCs/>
          <w:spacing w:val="20"/>
          <w:sz w:val="22"/>
          <w:szCs w:val="22"/>
        </w:rPr>
        <w:t>.</w:t>
      </w:r>
      <w:r w:rsidR="000D6F24" w:rsidRPr="00587CFA">
        <w:rPr>
          <w:rFonts w:ascii="Arial" w:hAnsi="Arial" w:cs="Arial"/>
          <w:bCs/>
          <w:spacing w:val="20"/>
          <w:sz w:val="22"/>
          <w:szCs w:val="22"/>
        </w:rPr>
        <w:tab/>
      </w:r>
      <w:r w:rsidR="002E28A1" w:rsidRPr="00587CFA">
        <w:rPr>
          <w:rFonts w:ascii="Arial" w:hAnsi="Arial" w:cs="Arial"/>
          <w:bCs/>
          <w:spacing w:val="20"/>
          <w:sz w:val="22"/>
          <w:szCs w:val="22"/>
          <w:u w:val="single"/>
        </w:rPr>
        <w:t>Website</w:t>
      </w:r>
    </w:p>
    <w:p w14:paraId="43E4897E" w14:textId="1C6C3743" w:rsidR="002E28A1" w:rsidRDefault="002E28A1" w:rsidP="002E28A1">
      <w:pPr>
        <w:spacing w:line="320" w:lineRule="atLeast"/>
        <w:rPr>
          <w:rFonts w:ascii="Arial" w:hAnsi="Arial" w:cs="Arial"/>
          <w:spacing w:val="20"/>
          <w:sz w:val="22"/>
          <w:szCs w:val="22"/>
        </w:rPr>
      </w:pPr>
      <w:r w:rsidRPr="00587CFA">
        <w:rPr>
          <w:rFonts w:ascii="Arial" w:hAnsi="Arial" w:cs="Arial"/>
          <w:spacing w:val="20"/>
          <w:sz w:val="22"/>
          <w:szCs w:val="22"/>
        </w:rPr>
        <w:t xml:space="preserve">The mission of CDRAF has changed substantially with the adoption of the Strategic Plan (2017-2020). To reflect this change, a new CDRAF website, </w:t>
      </w:r>
      <w:hyperlink r:id="rId9" w:history="1">
        <w:r w:rsidRPr="00587CFA">
          <w:rPr>
            <w:rStyle w:val="Hyperlink"/>
            <w:rFonts w:ascii="Arial" w:hAnsi="Arial" w:cs="Arial"/>
            <w:spacing w:val="20"/>
            <w:sz w:val="22"/>
            <w:szCs w:val="22"/>
          </w:rPr>
          <w:t>www.cdraf.org</w:t>
        </w:r>
      </w:hyperlink>
      <w:r w:rsidRPr="00587CFA">
        <w:rPr>
          <w:rFonts w:ascii="Arial" w:hAnsi="Arial" w:cs="Arial"/>
          <w:spacing w:val="20"/>
          <w:sz w:val="22"/>
          <w:szCs w:val="22"/>
        </w:rPr>
        <w:t>, was launched in January 2019.</w:t>
      </w:r>
    </w:p>
    <w:p w14:paraId="7E90B3CB" w14:textId="77777777" w:rsidR="00DC6F9D" w:rsidRPr="00587CFA" w:rsidRDefault="00DC6F9D" w:rsidP="002E28A1">
      <w:pPr>
        <w:spacing w:line="320" w:lineRule="atLeast"/>
        <w:rPr>
          <w:rFonts w:ascii="Arial" w:hAnsi="Arial" w:cs="Arial"/>
          <w:spacing w:val="20"/>
          <w:sz w:val="22"/>
          <w:szCs w:val="22"/>
        </w:rPr>
      </w:pPr>
    </w:p>
    <w:p w14:paraId="1FCD2D4A" w14:textId="76A94538" w:rsidR="00A451E4" w:rsidRPr="00587CFA" w:rsidRDefault="000923AB" w:rsidP="00BD644B">
      <w:pPr>
        <w:widowControl w:val="0"/>
        <w:autoSpaceDE w:val="0"/>
        <w:autoSpaceDN w:val="0"/>
        <w:adjustRightInd w:val="0"/>
        <w:spacing w:line="320" w:lineRule="atLeast"/>
        <w:rPr>
          <w:rFonts w:ascii="Arial" w:hAnsi="Arial" w:cs="Arial"/>
          <w:bCs/>
          <w:spacing w:val="20"/>
          <w:sz w:val="22"/>
          <w:szCs w:val="22"/>
          <w:u w:val="single"/>
        </w:rPr>
      </w:pPr>
      <w:r w:rsidRPr="00587CFA">
        <w:rPr>
          <w:rFonts w:ascii="Arial" w:hAnsi="Arial" w:cs="Arial"/>
          <w:bCs/>
          <w:spacing w:val="20"/>
          <w:sz w:val="22"/>
          <w:szCs w:val="22"/>
        </w:rPr>
        <w:t>11</w:t>
      </w:r>
      <w:r w:rsidR="00BD644B" w:rsidRPr="00587CFA">
        <w:rPr>
          <w:rFonts w:ascii="Arial" w:hAnsi="Arial" w:cs="Arial"/>
          <w:bCs/>
          <w:spacing w:val="20"/>
          <w:sz w:val="22"/>
          <w:szCs w:val="22"/>
        </w:rPr>
        <w:t>.</w:t>
      </w:r>
      <w:r w:rsidR="00BD644B" w:rsidRPr="00587CFA">
        <w:rPr>
          <w:rFonts w:ascii="Arial" w:hAnsi="Arial" w:cs="Arial"/>
          <w:bCs/>
          <w:spacing w:val="20"/>
          <w:sz w:val="22"/>
          <w:szCs w:val="22"/>
        </w:rPr>
        <w:tab/>
      </w:r>
      <w:r w:rsidR="00BD644B" w:rsidRPr="00587CFA">
        <w:rPr>
          <w:rFonts w:ascii="Arial" w:hAnsi="Arial" w:cs="Arial"/>
          <w:bCs/>
          <w:spacing w:val="20"/>
          <w:sz w:val="22"/>
          <w:szCs w:val="22"/>
          <w:u w:val="single"/>
        </w:rPr>
        <w:t>R</w:t>
      </w:r>
      <w:r w:rsidR="00A451E4" w:rsidRPr="00587CFA">
        <w:rPr>
          <w:rFonts w:ascii="Arial" w:hAnsi="Arial" w:cs="Arial"/>
          <w:bCs/>
          <w:spacing w:val="20"/>
          <w:sz w:val="22"/>
          <w:szCs w:val="22"/>
          <w:u w:val="single"/>
        </w:rPr>
        <w:t>equest from ACFD to consider Academic Licenses</w:t>
      </w:r>
    </w:p>
    <w:p w14:paraId="614B604D" w14:textId="055C2BB6" w:rsidR="00F85840" w:rsidRPr="00587CFA" w:rsidRDefault="00A451E4" w:rsidP="00A451E4">
      <w:pPr>
        <w:pStyle w:val="ListParagraph"/>
        <w:autoSpaceDE w:val="0"/>
        <w:autoSpaceDN w:val="0"/>
        <w:spacing w:line="320" w:lineRule="atLeast"/>
        <w:ind w:left="0"/>
        <w:rPr>
          <w:rFonts w:ascii="Arial" w:hAnsi="Arial" w:cs="Arial"/>
          <w:spacing w:val="20"/>
          <w:sz w:val="22"/>
          <w:szCs w:val="22"/>
        </w:rPr>
      </w:pPr>
      <w:r w:rsidRPr="00587CFA">
        <w:rPr>
          <w:rFonts w:ascii="Arial" w:hAnsi="Arial" w:cs="Arial"/>
          <w:spacing w:val="20"/>
          <w:sz w:val="22"/>
          <w:szCs w:val="22"/>
        </w:rPr>
        <w:t>Following the adoption of the MRA on General Dentistry and the MOU on Dental Specialties, academic pathways for unrestrictive licensure have been eliminated. ACFD has indicated that the Faculties of Dentistry are experiencing increased challenges in recruiting academics. A joint ACFD/CDRAF working group has been created to review current legislation and policies and investigate the potential for common regulatory practices</w:t>
      </w:r>
      <w:r w:rsidR="00E74B89" w:rsidRPr="00587CFA">
        <w:rPr>
          <w:rFonts w:ascii="Arial" w:hAnsi="Arial" w:cs="Arial"/>
          <w:spacing w:val="20"/>
          <w:sz w:val="22"/>
          <w:szCs w:val="22"/>
        </w:rPr>
        <w:t>.</w:t>
      </w:r>
    </w:p>
    <w:p w14:paraId="23BA53A0" w14:textId="77777777" w:rsidR="00261CAF" w:rsidRPr="00587CFA" w:rsidRDefault="00261CAF" w:rsidP="008B643C">
      <w:pPr>
        <w:widowControl w:val="0"/>
        <w:autoSpaceDE w:val="0"/>
        <w:autoSpaceDN w:val="0"/>
        <w:adjustRightInd w:val="0"/>
        <w:spacing w:line="320" w:lineRule="atLeast"/>
        <w:rPr>
          <w:rFonts w:ascii="Arial" w:hAnsi="Arial" w:cs="Arial"/>
          <w:bCs/>
          <w:spacing w:val="20"/>
          <w:sz w:val="22"/>
          <w:szCs w:val="22"/>
        </w:rPr>
      </w:pPr>
    </w:p>
    <w:p w14:paraId="216D9883" w14:textId="338670FC" w:rsidR="00BD644B" w:rsidRPr="00587CFA" w:rsidRDefault="000923AB" w:rsidP="00BD644B">
      <w:pPr>
        <w:widowControl w:val="0"/>
        <w:autoSpaceDE w:val="0"/>
        <w:autoSpaceDN w:val="0"/>
        <w:adjustRightInd w:val="0"/>
        <w:spacing w:line="320" w:lineRule="atLeast"/>
        <w:rPr>
          <w:rFonts w:ascii="Arial" w:hAnsi="Arial" w:cs="Arial"/>
          <w:bCs/>
          <w:spacing w:val="20"/>
          <w:sz w:val="22"/>
          <w:szCs w:val="22"/>
          <w:u w:val="single"/>
        </w:rPr>
      </w:pPr>
      <w:r w:rsidRPr="00587CFA">
        <w:rPr>
          <w:rFonts w:ascii="Arial" w:hAnsi="Arial" w:cs="Arial"/>
          <w:spacing w:val="20"/>
          <w:sz w:val="22"/>
          <w:szCs w:val="22"/>
        </w:rPr>
        <w:t>12</w:t>
      </w:r>
      <w:r w:rsidR="00BD644B" w:rsidRPr="00587CFA">
        <w:rPr>
          <w:rFonts w:ascii="Arial" w:hAnsi="Arial" w:cs="Arial"/>
          <w:spacing w:val="20"/>
          <w:sz w:val="22"/>
          <w:szCs w:val="22"/>
        </w:rPr>
        <w:t>.</w:t>
      </w:r>
      <w:r w:rsidR="00B557D5" w:rsidRPr="00587CFA">
        <w:rPr>
          <w:rFonts w:ascii="Arial" w:hAnsi="Arial" w:cs="Arial"/>
          <w:spacing w:val="20"/>
          <w:sz w:val="22"/>
          <w:szCs w:val="22"/>
        </w:rPr>
        <w:tab/>
      </w:r>
      <w:r w:rsidR="00B557D5" w:rsidRPr="00587CFA">
        <w:rPr>
          <w:rFonts w:ascii="Arial" w:hAnsi="Arial" w:cs="Arial"/>
          <w:spacing w:val="20"/>
          <w:sz w:val="22"/>
          <w:szCs w:val="22"/>
          <w:u w:val="single"/>
        </w:rPr>
        <w:t>N</w:t>
      </w:r>
      <w:r w:rsidR="00BD644B" w:rsidRPr="00587CFA">
        <w:rPr>
          <w:rFonts w:ascii="Arial" w:hAnsi="Arial" w:cs="Arial"/>
          <w:spacing w:val="20"/>
          <w:sz w:val="22"/>
          <w:szCs w:val="22"/>
          <w:u w:val="single"/>
        </w:rPr>
        <w:t>ational Repository</w:t>
      </w:r>
    </w:p>
    <w:p w14:paraId="0480AC2A" w14:textId="77777777" w:rsidR="00BD644B" w:rsidRPr="00587CFA" w:rsidRDefault="00BD644B" w:rsidP="00BD644B">
      <w:pPr>
        <w:spacing w:line="320" w:lineRule="atLeast"/>
        <w:rPr>
          <w:rFonts w:ascii="Arial" w:hAnsi="Arial" w:cs="Arial"/>
          <w:spacing w:val="20"/>
          <w:sz w:val="22"/>
          <w:szCs w:val="22"/>
        </w:rPr>
      </w:pPr>
      <w:r w:rsidRPr="00587CFA">
        <w:rPr>
          <w:rFonts w:ascii="Arial" w:hAnsi="Arial" w:cs="Arial"/>
          <w:spacing w:val="20"/>
          <w:sz w:val="22"/>
          <w:szCs w:val="22"/>
        </w:rPr>
        <w:t xml:space="preserve">CDRAF is supportive of NDEB providing a national repository for all documents required for initial certification for both graduates of accredited and non-accredited dental programs. The NDEB was asked to proceed with establishing the National Repository but continue to accept the letters from the Deans indicating individuals recommended for graduation as an acceptable alternative to a final transcript of record for graduates of accredited Canadian </w:t>
      </w:r>
      <w:r w:rsidRPr="00587CFA">
        <w:rPr>
          <w:rFonts w:ascii="Arial" w:hAnsi="Arial" w:cs="Arial"/>
          <w:spacing w:val="20"/>
          <w:sz w:val="22"/>
          <w:szCs w:val="22"/>
        </w:rPr>
        <w:lastRenderedPageBreak/>
        <w:t>undergraduate dental programs only. NDEB will continue to require a final transcript of record for all other graduates.</w:t>
      </w:r>
    </w:p>
    <w:p w14:paraId="3E26D8F2" w14:textId="77777777" w:rsidR="00616982" w:rsidRPr="00587CFA" w:rsidRDefault="00616982" w:rsidP="008B643C">
      <w:pPr>
        <w:widowControl w:val="0"/>
        <w:autoSpaceDE w:val="0"/>
        <w:autoSpaceDN w:val="0"/>
        <w:adjustRightInd w:val="0"/>
        <w:spacing w:line="320" w:lineRule="atLeast"/>
        <w:rPr>
          <w:rFonts w:ascii="Arial" w:hAnsi="Arial" w:cs="Arial"/>
          <w:bCs/>
          <w:spacing w:val="20"/>
          <w:sz w:val="22"/>
          <w:szCs w:val="22"/>
        </w:rPr>
      </w:pPr>
    </w:p>
    <w:p w14:paraId="735DA21D" w14:textId="7C3FA299" w:rsidR="00616982" w:rsidRPr="00587CFA" w:rsidRDefault="002D293A" w:rsidP="008B643C">
      <w:pPr>
        <w:widowControl w:val="0"/>
        <w:autoSpaceDE w:val="0"/>
        <w:autoSpaceDN w:val="0"/>
        <w:adjustRightInd w:val="0"/>
        <w:spacing w:line="320" w:lineRule="atLeast"/>
        <w:rPr>
          <w:rFonts w:ascii="Arial" w:hAnsi="Arial" w:cs="Arial"/>
          <w:bCs/>
          <w:spacing w:val="20"/>
          <w:sz w:val="22"/>
          <w:szCs w:val="22"/>
        </w:rPr>
      </w:pPr>
      <w:r w:rsidRPr="00587CFA">
        <w:rPr>
          <w:rFonts w:ascii="Arial" w:hAnsi="Arial" w:cs="Arial"/>
          <w:bCs/>
          <w:spacing w:val="20"/>
          <w:sz w:val="22"/>
          <w:szCs w:val="22"/>
        </w:rPr>
        <w:t>Respectfully submitted,</w:t>
      </w:r>
    </w:p>
    <w:p w14:paraId="304DB4C1" w14:textId="301C1C9E" w:rsidR="002D293A" w:rsidRPr="00587CFA" w:rsidRDefault="002D293A" w:rsidP="008B643C">
      <w:pPr>
        <w:widowControl w:val="0"/>
        <w:autoSpaceDE w:val="0"/>
        <w:autoSpaceDN w:val="0"/>
        <w:adjustRightInd w:val="0"/>
        <w:spacing w:line="320" w:lineRule="atLeast"/>
        <w:rPr>
          <w:rFonts w:ascii="Arial" w:hAnsi="Arial" w:cs="Arial"/>
          <w:bCs/>
          <w:spacing w:val="20"/>
          <w:sz w:val="22"/>
          <w:szCs w:val="22"/>
        </w:rPr>
      </w:pPr>
    </w:p>
    <w:p w14:paraId="41829E55" w14:textId="4B0100EA" w:rsidR="002D293A" w:rsidRPr="00587CFA" w:rsidRDefault="002D293A" w:rsidP="008B643C">
      <w:pPr>
        <w:widowControl w:val="0"/>
        <w:autoSpaceDE w:val="0"/>
        <w:autoSpaceDN w:val="0"/>
        <w:adjustRightInd w:val="0"/>
        <w:spacing w:line="320" w:lineRule="atLeast"/>
        <w:rPr>
          <w:rFonts w:ascii="Arial" w:hAnsi="Arial" w:cs="Arial"/>
          <w:bCs/>
          <w:spacing w:val="20"/>
          <w:sz w:val="22"/>
          <w:szCs w:val="22"/>
        </w:rPr>
      </w:pPr>
    </w:p>
    <w:p w14:paraId="008CE947" w14:textId="0B55C523" w:rsidR="002D293A" w:rsidRPr="00587CFA" w:rsidRDefault="002D293A" w:rsidP="008B643C">
      <w:pPr>
        <w:widowControl w:val="0"/>
        <w:autoSpaceDE w:val="0"/>
        <w:autoSpaceDN w:val="0"/>
        <w:adjustRightInd w:val="0"/>
        <w:spacing w:line="320" w:lineRule="atLeast"/>
        <w:rPr>
          <w:rFonts w:ascii="Arial" w:hAnsi="Arial" w:cs="Arial"/>
          <w:bCs/>
          <w:spacing w:val="20"/>
          <w:sz w:val="22"/>
          <w:szCs w:val="22"/>
        </w:rPr>
      </w:pPr>
    </w:p>
    <w:p w14:paraId="7478916D" w14:textId="77777777" w:rsidR="006A75A5" w:rsidRPr="00587CFA" w:rsidRDefault="006A75A5" w:rsidP="008B643C">
      <w:pPr>
        <w:widowControl w:val="0"/>
        <w:autoSpaceDE w:val="0"/>
        <w:autoSpaceDN w:val="0"/>
        <w:adjustRightInd w:val="0"/>
        <w:spacing w:line="320" w:lineRule="atLeast"/>
        <w:rPr>
          <w:rFonts w:ascii="Arial" w:hAnsi="Arial" w:cs="Arial"/>
          <w:bCs/>
          <w:spacing w:val="20"/>
          <w:sz w:val="22"/>
          <w:szCs w:val="22"/>
        </w:rPr>
      </w:pPr>
    </w:p>
    <w:p w14:paraId="36FB768D" w14:textId="67FFD10B" w:rsidR="002D293A" w:rsidRPr="00587CFA" w:rsidRDefault="002D293A" w:rsidP="008B643C">
      <w:pPr>
        <w:widowControl w:val="0"/>
        <w:autoSpaceDE w:val="0"/>
        <w:autoSpaceDN w:val="0"/>
        <w:adjustRightInd w:val="0"/>
        <w:spacing w:line="320" w:lineRule="atLeast"/>
        <w:rPr>
          <w:rFonts w:ascii="Arial" w:hAnsi="Arial" w:cs="Arial"/>
          <w:bCs/>
          <w:spacing w:val="20"/>
          <w:sz w:val="22"/>
          <w:szCs w:val="22"/>
        </w:rPr>
      </w:pPr>
    </w:p>
    <w:p w14:paraId="5C037A52" w14:textId="5BF27BFE" w:rsidR="002D293A" w:rsidRPr="00587CFA" w:rsidRDefault="002D293A" w:rsidP="008B643C">
      <w:pPr>
        <w:widowControl w:val="0"/>
        <w:autoSpaceDE w:val="0"/>
        <w:autoSpaceDN w:val="0"/>
        <w:adjustRightInd w:val="0"/>
        <w:spacing w:line="320" w:lineRule="atLeast"/>
        <w:rPr>
          <w:rFonts w:ascii="Arial" w:hAnsi="Arial" w:cs="Arial"/>
          <w:bCs/>
          <w:spacing w:val="20"/>
          <w:sz w:val="22"/>
          <w:szCs w:val="22"/>
        </w:rPr>
      </w:pPr>
      <w:r w:rsidRPr="00587CFA">
        <w:rPr>
          <w:rFonts w:ascii="Arial" w:hAnsi="Arial" w:cs="Arial"/>
          <w:bCs/>
          <w:spacing w:val="20"/>
          <w:sz w:val="22"/>
          <w:szCs w:val="22"/>
        </w:rPr>
        <w:t>Dr. Martin Gillis, DDS</w:t>
      </w:r>
    </w:p>
    <w:p w14:paraId="008BA584" w14:textId="6C67A5E0" w:rsidR="002D293A" w:rsidRPr="00587CFA" w:rsidRDefault="002D293A" w:rsidP="008B643C">
      <w:pPr>
        <w:widowControl w:val="0"/>
        <w:autoSpaceDE w:val="0"/>
        <w:autoSpaceDN w:val="0"/>
        <w:adjustRightInd w:val="0"/>
        <w:spacing w:line="320" w:lineRule="atLeast"/>
        <w:rPr>
          <w:rFonts w:ascii="Arial" w:hAnsi="Arial" w:cs="Arial"/>
          <w:bCs/>
          <w:spacing w:val="20"/>
          <w:sz w:val="22"/>
          <w:szCs w:val="22"/>
        </w:rPr>
      </w:pPr>
      <w:r w:rsidRPr="00587CFA">
        <w:rPr>
          <w:rFonts w:ascii="Arial" w:hAnsi="Arial" w:cs="Arial"/>
          <w:bCs/>
          <w:spacing w:val="20"/>
          <w:sz w:val="22"/>
          <w:szCs w:val="22"/>
        </w:rPr>
        <w:t>Chair</w:t>
      </w:r>
    </w:p>
    <w:p w14:paraId="6A212972" w14:textId="77777777" w:rsidR="00616982" w:rsidRPr="00587CFA" w:rsidRDefault="00616982" w:rsidP="008B643C">
      <w:pPr>
        <w:widowControl w:val="0"/>
        <w:autoSpaceDE w:val="0"/>
        <w:autoSpaceDN w:val="0"/>
        <w:adjustRightInd w:val="0"/>
        <w:spacing w:line="320" w:lineRule="atLeast"/>
        <w:rPr>
          <w:rFonts w:ascii="Arial" w:hAnsi="Arial" w:cs="Arial"/>
          <w:bCs/>
          <w:spacing w:val="20"/>
          <w:sz w:val="22"/>
          <w:szCs w:val="22"/>
        </w:rPr>
      </w:pPr>
    </w:p>
    <w:p w14:paraId="153FDE72" w14:textId="77777777" w:rsidR="00616982" w:rsidRPr="00587CFA" w:rsidRDefault="00616982" w:rsidP="008B643C">
      <w:pPr>
        <w:widowControl w:val="0"/>
        <w:autoSpaceDE w:val="0"/>
        <w:autoSpaceDN w:val="0"/>
        <w:adjustRightInd w:val="0"/>
        <w:spacing w:line="320" w:lineRule="atLeast"/>
        <w:rPr>
          <w:rFonts w:ascii="Arial" w:hAnsi="Arial" w:cs="Arial"/>
          <w:bCs/>
          <w:spacing w:val="20"/>
          <w:sz w:val="22"/>
          <w:szCs w:val="22"/>
        </w:rPr>
      </w:pPr>
    </w:p>
    <w:p w14:paraId="4E4581B2" w14:textId="082AAE37" w:rsidR="00D6128C" w:rsidRPr="00A64105" w:rsidRDefault="00D6128C" w:rsidP="008B643C">
      <w:pPr>
        <w:widowControl w:val="0"/>
        <w:autoSpaceDE w:val="0"/>
        <w:autoSpaceDN w:val="0"/>
        <w:adjustRightInd w:val="0"/>
        <w:spacing w:line="320" w:lineRule="atLeast"/>
        <w:rPr>
          <w:rFonts w:ascii="Arial" w:hAnsi="Arial" w:cs="Arial"/>
          <w:bCs/>
          <w:spacing w:val="20"/>
          <w:sz w:val="18"/>
          <w:szCs w:val="18"/>
        </w:rPr>
      </w:pPr>
      <w:r w:rsidRPr="00A64105">
        <w:rPr>
          <w:rFonts w:ascii="Arial" w:hAnsi="Arial" w:cs="Arial"/>
          <w:bCs/>
          <w:spacing w:val="20"/>
          <w:sz w:val="18"/>
          <w:szCs w:val="18"/>
        </w:rPr>
        <w:t>AMS:</w:t>
      </w:r>
      <w:r w:rsidR="00E57811">
        <w:rPr>
          <w:rFonts w:ascii="Arial" w:hAnsi="Arial" w:cs="Arial"/>
          <w:bCs/>
          <w:spacing w:val="20"/>
          <w:sz w:val="18"/>
          <w:szCs w:val="18"/>
        </w:rPr>
        <w:t>924990</w:t>
      </w:r>
    </w:p>
    <w:sectPr w:rsidR="00D6128C" w:rsidRPr="00A64105" w:rsidSect="00310492">
      <w:headerReference w:type="default" r:id="rId10"/>
      <w:pgSz w:w="12240" w:h="15840" w:code="1"/>
      <w:pgMar w:top="1008" w:right="1440" w:bottom="576"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B0CB0" w14:textId="77777777" w:rsidR="00373142" w:rsidRDefault="00373142" w:rsidP="006B76C9">
      <w:r>
        <w:separator/>
      </w:r>
    </w:p>
  </w:endnote>
  <w:endnote w:type="continuationSeparator" w:id="0">
    <w:p w14:paraId="043755FC" w14:textId="77777777" w:rsidR="00373142" w:rsidRDefault="00373142" w:rsidP="006B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28A9" w14:textId="77777777" w:rsidR="00373142" w:rsidRDefault="00373142" w:rsidP="006B76C9">
      <w:r>
        <w:separator/>
      </w:r>
    </w:p>
  </w:footnote>
  <w:footnote w:type="continuationSeparator" w:id="0">
    <w:p w14:paraId="61AA61DA" w14:textId="77777777" w:rsidR="00373142" w:rsidRDefault="00373142" w:rsidP="006B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B8E" w14:textId="2CE0117E" w:rsidR="002F1B4C" w:rsidRDefault="002F1B4C">
    <w:pPr>
      <w:pStyle w:val="Header"/>
    </w:pPr>
  </w:p>
  <w:p w14:paraId="71969E51" w14:textId="77777777" w:rsidR="00625417" w:rsidRDefault="00B934C7" w:rsidP="00581DAC">
    <w:pPr>
      <w:pStyle w:val="Footer"/>
    </w:pPr>
    <w:r>
      <w:t xml:space="preserve">CDRAF </w:t>
    </w:r>
    <w:r w:rsidR="00625417">
      <w:t>Board of Directors Report</w:t>
    </w:r>
  </w:p>
  <w:p w14:paraId="60476BE2" w14:textId="72C83294" w:rsidR="00BB2973" w:rsidRDefault="00625417" w:rsidP="00581DAC">
    <w:pPr>
      <w:pStyle w:val="Footer"/>
    </w:pPr>
    <w:r>
      <w:t xml:space="preserve">October 7, </w:t>
    </w:r>
    <w:r w:rsidR="00BB2973">
      <w:t>2019</w:t>
    </w:r>
  </w:p>
  <w:p w14:paraId="2F029C56" w14:textId="77777777" w:rsidR="002F1B4C" w:rsidRDefault="002F1B4C" w:rsidP="00581DAC">
    <w:pPr>
      <w:pStyle w:val="Footer"/>
    </w:pPr>
    <w:r>
      <w:t xml:space="preserve">Page </w:t>
    </w:r>
    <w:r>
      <w:fldChar w:fldCharType="begin"/>
    </w:r>
    <w:r>
      <w:instrText xml:space="preserve"> PAGE   \* MERGEFORMAT </w:instrText>
    </w:r>
    <w:r>
      <w:fldChar w:fldCharType="separate"/>
    </w:r>
    <w:r w:rsidR="006839B1">
      <w:rPr>
        <w:noProof/>
      </w:rPr>
      <w:t>7</w:t>
    </w:r>
    <w:r>
      <w:rPr>
        <w:noProof/>
      </w:rPr>
      <w:fldChar w:fldCharType="end"/>
    </w:r>
  </w:p>
  <w:p w14:paraId="123463EA" w14:textId="77777777" w:rsidR="002F1B4C" w:rsidRDefault="002F1B4C">
    <w:pPr>
      <w:pStyle w:val="Header"/>
    </w:pPr>
  </w:p>
  <w:p w14:paraId="7EE9C539" w14:textId="77777777" w:rsidR="002F1B4C" w:rsidRDefault="002F1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E9062BEA"/>
    <w:lvl w:ilvl="0" w:tplc="1EC02CF2">
      <w:start w:val="2"/>
      <w:numFmt w:val="decimal"/>
      <w:lvlText w:val="%1."/>
      <w:lvlJc w:val="left"/>
      <w:pPr>
        <w:ind w:left="720" w:hanging="360"/>
      </w:pPr>
      <w:rPr>
        <w:b w:val="0"/>
      </w:r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773E0B"/>
    <w:multiLevelType w:val="hybridMultilevel"/>
    <w:tmpl w:val="DA84A484"/>
    <w:lvl w:ilvl="0" w:tplc="AE7C7A9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21E3DE3"/>
    <w:multiLevelType w:val="hybridMultilevel"/>
    <w:tmpl w:val="2182CEEC"/>
    <w:lvl w:ilvl="0" w:tplc="999C814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B26F52"/>
    <w:multiLevelType w:val="hybridMultilevel"/>
    <w:tmpl w:val="6AA0FCCE"/>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7" w15:restartNumberingAfterBreak="0">
    <w:nsid w:val="14C21CDD"/>
    <w:multiLevelType w:val="hybridMultilevel"/>
    <w:tmpl w:val="1A3260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7333405"/>
    <w:multiLevelType w:val="hybridMultilevel"/>
    <w:tmpl w:val="A53EE16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1C5E02DB"/>
    <w:multiLevelType w:val="hybridMultilevel"/>
    <w:tmpl w:val="0C0A5BB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CB57E5D"/>
    <w:multiLevelType w:val="hybridMultilevel"/>
    <w:tmpl w:val="F5660F6E"/>
    <w:lvl w:ilvl="0" w:tplc="10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6052AC"/>
    <w:multiLevelType w:val="hybridMultilevel"/>
    <w:tmpl w:val="BC0835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3617E3D"/>
    <w:multiLevelType w:val="hybridMultilevel"/>
    <w:tmpl w:val="9ED0170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88D6153"/>
    <w:multiLevelType w:val="hybridMultilevel"/>
    <w:tmpl w:val="C73AB260"/>
    <w:lvl w:ilvl="0" w:tplc="E1AE92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E83080C"/>
    <w:multiLevelType w:val="hybridMultilevel"/>
    <w:tmpl w:val="AB00B70A"/>
    <w:lvl w:ilvl="0" w:tplc="DBAAB8D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4420F23"/>
    <w:multiLevelType w:val="hybridMultilevel"/>
    <w:tmpl w:val="3CB665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459699A"/>
    <w:multiLevelType w:val="hybridMultilevel"/>
    <w:tmpl w:val="F33E214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7" w15:restartNumberingAfterBreak="0">
    <w:nsid w:val="34ED2B9B"/>
    <w:multiLevelType w:val="hybridMultilevel"/>
    <w:tmpl w:val="F54044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8A12FCA"/>
    <w:multiLevelType w:val="hybridMultilevel"/>
    <w:tmpl w:val="F6548A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95B1B64"/>
    <w:multiLevelType w:val="hybridMultilevel"/>
    <w:tmpl w:val="DD7449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A6D1441"/>
    <w:multiLevelType w:val="hybridMultilevel"/>
    <w:tmpl w:val="BEC649CE"/>
    <w:lvl w:ilvl="0" w:tplc="E57ED67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CBF1CF5"/>
    <w:multiLevelType w:val="hybridMultilevel"/>
    <w:tmpl w:val="0E984F82"/>
    <w:lvl w:ilvl="0" w:tplc="28DAC112">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AF4F8E"/>
    <w:multiLevelType w:val="hybridMultilevel"/>
    <w:tmpl w:val="7D3CD2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984F2C"/>
    <w:multiLevelType w:val="hybridMultilevel"/>
    <w:tmpl w:val="39E6A658"/>
    <w:lvl w:ilvl="0" w:tplc="48CACAEC">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A9924D6"/>
    <w:multiLevelType w:val="hybridMultilevel"/>
    <w:tmpl w:val="987EBAAE"/>
    <w:lvl w:ilvl="0" w:tplc="42424158">
      <w:start w:val="1"/>
      <w:numFmt w:val="bullet"/>
      <w:lvlText w:val=""/>
      <w:lvlPicBulletId w:val="0"/>
      <w:lvlJc w:val="left"/>
      <w:pPr>
        <w:tabs>
          <w:tab w:val="num" w:pos="720"/>
        </w:tabs>
        <w:ind w:left="720" w:hanging="360"/>
      </w:pPr>
      <w:rPr>
        <w:rFonts w:ascii="Symbol" w:hAnsi="Symbol" w:hint="default"/>
      </w:rPr>
    </w:lvl>
    <w:lvl w:ilvl="1" w:tplc="3542B684" w:tentative="1">
      <w:start w:val="1"/>
      <w:numFmt w:val="bullet"/>
      <w:lvlText w:val=""/>
      <w:lvlJc w:val="left"/>
      <w:pPr>
        <w:tabs>
          <w:tab w:val="num" w:pos="1440"/>
        </w:tabs>
        <w:ind w:left="1440" w:hanging="360"/>
      </w:pPr>
      <w:rPr>
        <w:rFonts w:ascii="Symbol" w:hAnsi="Symbol" w:hint="default"/>
      </w:rPr>
    </w:lvl>
    <w:lvl w:ilvl="2" w:tplc="69B0F024" w:tentative="1">
      <w:start w:val="1"/>
      <w:numFmt w:val="bullet"/>
      <w:lvlText w:val=""/>
      <w:lvlJc w:val="left"/>
      <w:pPr>
        <w:tabs>
          <w:tab w:val="num" w:pos="2160"/>
        </w:tabs>
        <w:ind w:left="2160" w:hanging="360"/>
      </w:pPr>
      <w:rPr>
        <w:rFonts w:ascii="Symbol" w:hAnsi="Symbol" w:hint="default"/>
      </w:rPr>
    </w:lvl>
    <w:lvl w:ilvl="3" w:tplc="2774EF1C" w:tentative="1">
      <w:start w:val="1"/>
      <w:numFmt w:val="bullet"/>
      <w:lvlText w:val=""/>
      <w:lvlJc w:val="left"/>
      <w:pPr>
        <w:tabs>
          <w:tab w:val="num" w:pos="2880"/>
        </w:tabs>
        <w:ind w:left="2880" w:hanging="360"/>
      </w:pPr>
      <w:rPr>
        <w:rFonts w:ascii="Symbol" w:hAnsi="Symbol" w:hint="default"/>
      </w:rPr>
    </w:lvl>
    <w:lvl w:ilvl="4" w:tplc="B9825DF4" w:tentative="1">
      <w:start w:val="1"/>
      <w:numFmt w:val="bullet"/>
      <w:lvlText w:val=""/>
      <w:lvlJc w:val="left"/>
      <w:pPr>
        <w:tabs>
          <w:tab w:val="num" w:pos="3600"/>
        </w:tabs>
        <w:ind w:left="3600" w:hanging="360"/>
      </w:pPr>
      <w:rPr>
        <w:rFonts w:ascii="Symbol" w:hAnsi="Symbol" w:hint="default"/>
      </w:rPr>
    </w:lvl>
    <w:lvl w:ilvl="5" w:tplc="E912E6DC" w:tentative="1">
      <w:start w:val="1"/>
      <w:numFmt w:val="bullet"/>
      <w:lvlText w:val=""/>
      <w:lvlJc w:val="left"/>
      <w:pPr>
        <w:tabs>
          <w:tab w:val="num" w:pos="4320"/>
        </w:tabs>
        <w:ind w:left="4320" w:hanging="360"/>
      </w:pPr>
      <w:rPr>
        <w:rFonts w:ascii="Symbol" w:hAnsi="Symbol" w:hint="default"/>
      </w:rPr>
    </w:lvl>
    <w:lvl w:ilvl="6" w:tplc="181C40E2" w:tentative="1">
      <w:start w:val="1"/>
      <w:numFmt w:val="bullet"/>
      <w:lvlText w:val=""/>
      <w:lvlJc w:val="left"/>
      <w:pPr>
        <w:tabs>
          <w:tab w:val="num" w:pos="5040"/>
        </w:tabs>
        <w:ind w:left="5040" w:hanging="360"/>
      </w:pPr>
      <w:rPr>
        <w:rFonts w:ascii="Symbol" w:hAnsi="Symbol" w:hint="default"/>
      </w:rPr>
    </w:lvl>
    <w:lvl w:ilvl="7" w:tplc="935217E0" w:tentative="1">
      <w:start w:val="1"/>
      <w:numFmt w:val="bullet"/>
      <w:lvlText w:val=""/>
      <w:lvlJc w:val="left"/>
      <w:pPr>
        <w:tabs>
          <w:tab w:val="num" w:pos="5760"/>
        </w:tabs>
        <w:ind w:left="5760" w:hanging="360"/>
      </w:pPr>
      <w:rPr>
        <w:rFonts w:ascii="Symbol" w:hAnsi="Symbol" w:hint="default"/>
      </w:rPr>
    </w:lvl>
    <w:lvl w:ilvl="8" w:tplc="4E2EC83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CC13F46"/>
    <w:multiLevelType w:val="hybridMultilevel"/>
    <w:tmpl w:val="4426F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ED2866"/>
    <w:multiLevelType w:val="hybridMultilevel"/>
    <w:tmpl w:val="1D0811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57257E28"/>
    <w:multiLevelType w:val="hybridMultilevel"/>
    <w:tmpl w:val="36E2E8DA"/>
    <w:lvl w:ilvl="0" w:tplc="FFFFFFFF">
      <w:numFmt w:val="decimal"/>
      <w:lvlText w:val=""/>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4F6ECD"/>
    <w:multiLevelType w:val="hybridMultilevel"/>
    <w:tmpl w:val="7A7ED9A0"/>
    <w:lvl w:ilvl="0" w:tplc="917CCC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96C4E44"/>
    <w:multiLevelType w:val="hybridMultilevel"/>
    <w:tmpl w:val="01046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6D7353"/>
    <w:multiLevelType w:val="multilevel"/>
    <w:tmpl w:val="F3362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342AEF"/>
    <w:multiLevelType w:val="hybridMultilevel"/>
    <w:tmpl w:val="98DCD1DE"/>
    <w:lvl w:ilvl="0" w:tplc="04090001">
      <w:start w:val="1"/>
      <w:numFmt w:val="bullet"/>
      <w:lvlText w:val=""/>
      <w:lvlJc w:val="left"/>
      <w:pPr>
        <w:ind w:left="2590" w:hanging="360"/>
      </w:pPr>
      <w:rPr>
        <w:rFonts w:ascii="Symbol" w:hAnsi="Symbol" w:hint="default"/>
      </w:rPr>
    </w:lvl>
    <w:lvl w:ilvl="1" w:tplc="04090003">
      <w:start w:val="1"/>
      <w:numFmt w:val="bullet"/>
      <w:lvlText w:val="o"/>
      <w:lvlJc w:val="left"/>
      <w:pPr>
        <w:ind w:left="3310" w:hanging="360"/>
      </w:pPr>
      <w:rPr>
        <w:rFonts w:ascii="Courier New" w:hAnsi="Courier New" w:cs="Courier New" w:hint="default"/>
      </w:rPr>
    </w:lvl>
    <w:lvl w:ilvl="2" w:tplc="04090005">
      <w:start w:val="1"/>
      <w:numFmt w:val="bullet"/>
      <w:lvlText w:val=""/>
      <w:lvlJc w:val="left"/>
      <w:pPr>
        <w:ind w:left="4030" w:hanging="360"/>
      </w:pPr>
      <w:rPr>
        <w:rFonts w:ascii="Wingdings" w:hAnsi="Wingdings" w:hint="default"/>
      </w:rPr>
    </w:lvl>
    <w:lvl w:ilvl="3" w:tplc="04090001">
      <w:start w:val="1"/>
      <w:numFmt w:val="bullet"/>
      <w:lvlText w:val=""/>
      <w:lvlJc w:val="left"/>
      <w:pPr>
        <w:ind w:left="4750" w:hanging="360"/>
      </w:pPr>
      <w:rPr>
        <w:rFonts w:ascii="Symbol" w:hAnsi="Symbol" w:hint="default"/>
      </w:rPr>
    </w:lvl>
    <w:lvl w:ilvl="4" w:tplc="04090003">
      <w:start w:val="1"/>
      <w:numFmt w:val="bullet"/>
      <w:lvlText w:val="o"/>
      <w:lvlJc w:val="left"/>
      <w:pPr>
        <w:ind w:left="5470" w:hanging="360"/>
      </w:pPr>
      <w:rPr>
        <w:rFonts w:ascii="Courier New" w:hAnsi="Courier New" w:cs="Courier New" w:hint="default"/>
      </w:rPr>
    </w:lvl>
    <w:lvl w:ilvl="5" w:tplc="04090005">
      <w:start w:val="1"/>
      <w:numFmt w:val="bullet"/>
      <w:lvlText w:val=""/>
      <w:lvlJc w:val="left"/>
      <w:pPr>
        <w:ind w:left="6190" w:hanging="360"/>
      </w:pPr>
      <w:rPr>
        <w:rFonts w:ascii="Wingdings" w:hAnsi="Wingdings" w:hint="default"/>
      </w:rPr>
    </w:lvl>
    <w:lvl w:ilvl="6" w:tplc="04090001">
      <w:start w:val="1"/>
      <w:numFmt w:val="bullet"/>
      <w:lvlText w:val=""/>
      <w:lvlJc w:val="left"/>
      <w:pPr>
        <w:ind w:left="6910" w:hanging="360"/>
      </w:pPr>
      <w:rPr>
        <w:rFonts w:ascii="Symbol" w:hAnsi="Symbol" w:hint="default"/>
      </w:rPr>
    </w:lvl>
    <w:lvl w:ilvl="7" w:tplc="04090003">
      <w:start w:val="1"/>
      <w:numFmt w:val="bullet"/>
      <w:lvlText w:val="o"/>
      <w:lvlJc w:val="left"/>
      <w:pPr>
        <w:ind w:left="7630" w:hanging="360"/>
      </w:pPr>
      <w:rPr>
        <w:rFonts w:ascii="Courier New" w:hAnsi="Courier New" w:cs="Courier New" w:hint="default"/>
      </w:rPr>
    </w:lvl>
    <w:lvl w:ilvl="8" w:tplc="04090005">
      <w:start w:val="1"/>
      <w:numFmt w:val="bullet"/>
      <w:lvlText w:val=""/>
      <w:lvlJc w:val="left"/>
      <w:pPr>
        <w:ind w:left="8350" w:hanging="360"/>
      </w:pPr>
      <w:rPr>
        <w:rFonts w:ascii="Wingdings" w:hAnsi="Wingdings" w:hint="default"/>
      </w:rPr>
    </w:lvl>
  </w:abstractNum>
  <w:abstractNum w:abstractNumId="32" w15:restartNumberingAfterBreak="0">
    <w:nsid w:val="5D0019D3"/>
    <w:multiLevelType w:val="hybridMultilevel"/>
    <w:tmpl w:val="DDB29E12"/>
    <w:lvl w:ilvl="0" w:tplc="04090001">
      <w:start w:val="1"/>
      <w:numFmt w:val="bullet"/>
      <w:lvlText w:val=""/>
      <w:lvlJc w:val="left"/>
      <w:pPr>
        <w:ind w:left="3832" w:hanging="360"/>
      </w:pPr>
      <w:rPr>
        <w:rFonts w:ascii="Symbol" w:hAnsi="Symbol" w:hint="default"/>
      </w:rPr>
    </w:lvl>
    <w:lvl w:ilvl="1" w:tplc="04090003">
      <w:start w:val="1"/>
      <w:numFmt w:val="bullet"/>
      <w:lvlText w:val="o"/>
      <w:lvlJc w:val="left"/>
      <w:pPr>
        <w:ind w:left="4552" w:hanging="360"/>
      </w:pPr>
      <w:rPr>
        <w:rFonts w:ascii="Courier New" w:hAnsi="Courier New" w:cs="Courier New" w:hint="default"/>
      </w:rPr>
    </w:lvl>
    <w:lvl w:ilvl="2" w:tplc="04090005">
      <w:start w:val="1"/>
      <w:numFmt w:val="bullet"/>
      <w:lvlText w:val=""/>
      <w:lvlJc w:val="left"/>
      <w:pPr>
        <w:ind w:left="5272" w:hanging="360"/>
      </w:pPr>
      <w:rPr>
        <w:rFonts w:ascii="Wingdings" w:hAnsi="Wingdings" w:hint="default"/>
      </w:rPr>
    </w:lvl>
    <w:lvl w:ilvl="3" w:tplc="04090001">
      <w:start w:val="1"/>
      <w:numFmt w:val="bullet"/>
      <w:lvlText w:val=""/>
      <w:lvlJc w:val="left"/>
      <w:pPr>
        <w:ind w:left="5992" w:hanging="360"/>
      </w:pPr>
      <w:rPr>
        <w:rFonts w:ascii="Symbol" w:hAnsi="Symbol" w:hint="default"/>
      </w:rPr>
    </w:lvl>
    <w:lvl w:ilvl="4" w:tplc="04090003">
      <w:start w:val="1"/>
      <w:numFmt w:val="bullet"/>
      <w:lvlText w:val="o"/>
      <w:lvlJc w:val="left"/>
      <w:pPr>
        <w:ind w:left="6712" w:hanging="360"/>
      </w:pPr>
      <w:rPr>
        <w:rFonts w:ascii="Courier New" w:hAnsi="Courier New" w:cs="Courier New" w:hint="default"/>
      </w:rPr>
    </w:lvl>
    <w:lvl w:ilvl="5" w:tplc="04090005">
      <w:start w:val="1"/>
      <w:numFmt w:val="bullet"/>
      <w:lvlText w:val=""/>
      <w:lvlJc w:val="left"/>
      <w:pPr>
        <w:ind w:left="7432" w:hanging="360"/>
      </w:pPr>
      <w:rPr>
        <w:rFonts w:ascii="Wingdings" w:hAnsi="Wingdings" w:hint="default"/>
      </w:rPr>
    </w:lvl>
    <w:lvl w:ilvl="6" w:tplc="04090001">
      <w:start w:val="1"/>
      <w:numFmt w:val="bullet"/>
      <w:lvlText w:val=""/>
      <w:lvlJc w:val="left"/>
      <w:pPr>
        <w:ind w:left="8152" w:hanging="360"/>
      </w:pPr>
      <w:rPr>
        <w:rFonts w:ascii="Symbol" w:hAnsi="Symbol" w:hint="default"/>
      </w:rPr>
    </w:lvl>
    <w:lvl w:ilvl="7" w:tplc="04090003">
      <w:start w:val="1"/>
      <w:numFmt w:val="bullet"/>
      <w:lvlText w:val="o"/>
      <w:lvlJc w:val="left"/>
      <w:pPr>
        <w:ind w:left="8872" w:hanging="360"/>
      </w:pPr>
      <w:rPr>
        <w:rFonts w:ascii="Courier New" w:hAnsi="Courier New" w:cs="Courier New" w:hint="default"/>
      </w:rPr>
    </w:lvl>
    <w:lvl w:ilvl="8" w:tplc="04090005">
      <w:start w:val="1"/>
      <w:numFmt w:val="bullet"/>
      <w:lvlText w:val=""/>
      <w:lvlJc w:val="left"/>
      <w:pPr>
        <w:ind w:left="9592" w:hanging="360"/>
      </w:pPr>
      <w:rPr>
        <w:rFonts w:ascii="Wingdings" w:hAnsi="Wingdings" w:hint="default"/>
      </w:rPr>
    </w:lvl>
  </w:abstractNum>
  <w:abstractNum w:abstractNumId="33" w15:restartNumberingAfterBreak="0">
    <w:nsid w:val="664F3E3A"/>
    <w:multiLevelType w:val="hybridMultilevel"/>
    <w:tmpl w:val="C5AE1CE6"/>
    <w:lvl w:ilvl="0" w:tplc="3E8E5204">
      <w:start w:val="4"/>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79D445F"/>
    <w:multiLevelType w:val="hybridMultilevel"/>
    <w:tmpl w:val="A7781BCA"/>
    <w:lvl w:ilvl="0" w:tplc="125EE6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7D63A55"/>
    <w:multiLevelType w:val="hybridMultilevel"/>
    <w:tmpl w:val="12EC530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6" w15:restartNumberingAfterBreak="0">
    <w:nsid w:val="6CC92AB6"/>
    <w:multiLevelType w:val="hybridMultilevel"/>
    <w:tmpl w:val="9984F1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CF36305"/>
    <w:multiLevelType w:val="hybridMultilevel"/>
    <w:tmpl w:val="739A3A28"/>
    <w:lvl w:ilvl="0" w:tplc="F2228BE6">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F0F593F"/>
    <w:multiLevelType w:val="hybridMultilevel"/>
    <w:tmpl w:val="80A4B9E4"/>
    <w:lvl w:ilvl="0" w:tplc="4CC23402">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0CB58DB"/>
    <w:multiLevelType w:val="hybridMultilevel"/>
    <w:tmpl w:val="F8F44D76"/>
    <w:lvl w:ilvl="0" w:tplc="10090001">
      <w:start w:val="1"/>
      <w:numFmt w:val="bullet"/>
      <w:lvlText w:val=""/>
      <w:lvlJc w:val="left"/>
      <w:pPr>
        <w:ind w:left="1530" w:hanging="360"/>
      </w:pPr>
      <w:rPr>
        <w:rFonts w:ascii="Symbol" w:hAnsi="Symbol" w:hint="default"/>
      </w:rPr>
    </w:lvl>
    <w:lvl w:ilvl="1" w:tplc="10090003">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40" w15:restartNumberingAfterBreak="0">
    <w:nsid w:val="748B5AD7"/>
    <w:multiLevelType w:val="hybridMultilevel"/>
    <w:tmpl w:val="832A52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656075A"/>
    <w:multiLevelType w:val="hybridMultilevel"/>
    <w:tmpl w:val="9050C8E2"/>
    <w:lvl w:ilvl="0" w:tplc="04090001">
      <w:start w:val="1"/>
      <w:numFmt w:val="bullet"/>
      <w:lvlText w:val=""/>
      <w:lvlJc w:val="left"/>
      <w:pPr>
        <w:ind w:left="3437" w:hanging="360"/>
      </w:pPr>
      <w:rPr>
        <w:rFonts w:ascii="Symbol" w:hAnsi="Symbol" w:hint="default"/>
      </w:rPr>
    </w:lvl>
    <w:lvl w:ilvl="1" w:tplc="04090003">
      <w:start w:val="1"/>
      <w:numFmt w:val="bullet"/>
      <w:lvlText w:val="o"/>
      <w:lvlJc w:val="left"/>
      <w:pPr>
        <w:ind w:left="4157" w:hanging="360"/>
      </w:pPr>
      <w:rPr>
        <w:rFonts w:ascii="Courier New" w:hAnsi="Courier New" w:cs="Courier New" w:hint="default"/>
      </w:rPr>
    </w:lvl>
    <w:lvl w:ilvl="2" w:tplc="04090005">
      <w:start w:val="1"/>
      <w:numFmt w:val="bullet"/>
      <w:lvlText w:val=""/>
      <w:lvlJc w:val="left"/>
      <w:pPr>
        <w:ind w:left="4877" w:hanging="360"/>
      </w:pPr>
      <w:rPr>
        <w:rFonts w:ascii="Wingdings" w:hAnsi="Wingdings" w:hint="default"/>
      </w:rPr>
    </w:lvl>
    <w:lvl w:ilvl="3" w:tplc="04090001">
      <w:start w:val="1"/>
      <w:numFmt w:val="bullet"/>
      <w:lvlText w:val=""/>
      <w:lvlJc w:val="left"/>
      <w:pPr>
        <w:ind w:left="5597" w:hanging="360"/>
      </w:pPr>
      <w:rPr>
        <w:rFonts w:ascii="Symbol" w:hAnsi="Symbol" w:hint="default"/>
      </w:rPr>
    </w:lvl>
    <w:lvl w:ilvl="4" w:tplc="04090003">
      <w:start w:val="1"/>
      <w:numFmt w:val="bullet"/>
      <w:lvlText w:val="o"/>
      <w:lvlJc w:val="left"/>
      <w:pPr>
        <w:ind w:left="6317" w:hanging="360"/>
      </w:pPr>
      <w:rPr>
        <w:rFonts w:ascii="Courier New" w:hAnsi="Courier New" w:cs="Courier New" w:hint="default"/>
      </w:rPr>
    </w:lvl>
    <w:lvl w:ilvl="5" w:tplc="04090005">
      <w:start w:val="1"/>
      <w:numFmt w:val="bullet"/>
      <w:lvlText w:val=""/>
      <w:lvlJc w:val="left"/>
      <w:pPr>
        <w:ind w:left="7037" w:hanging="360"/>
      </w:pPr>
      <w:rPr>
        <w:rFonts w:ascii="Wingdings" w:hAnsi="Wingdings" w:hint="default"/>
      </w:rPr>
    </w:lvl>
    <w:lvl w:ilvl="6" w:tplc="04090001">
      <w:start w:val="1"/>
      <w:numFmt w:val="bullet"/>
      <w:lvlText w:val=""/>
      <w:lvlJc w:val="left"/>
      <w:pPr>
        <w:ind w:left="7757" w:hanging="360"/>
      </w:pPr>
      <w:rPr>
        <w:rFonts w:ascii="Symbol" w:hAnsi="Symbol" w:hint="default"/>
      </w:rPr>
    </w:lvl>
    <w:lvl w:ilvl="7" w:tplc="04090003">
      <w:start w:val="1"/>
      <w:numFmt w:val="bullet"/>
      <w:lvlText w:val="o"/>
      <w:lvlJc w:val="left"/>
      <w:pPr>
        <w:ind w:left="8477" w:hanging="360"/>
      </w:pPr>
      <w:rPr>
        <w:rFonts w:ascii="Courier New" w:hAnsi="Courier New" w:cs="Courier New" w:hint="default"/>
      </w:rPr>
    </w:lvl>
    <w:lvl w:ilvl="8" w:tplc="04090005">
      <w:start w:val="1"/>
      <w:numFmt w:val="bullet"/>
      <w:lvlText w:val=""/>
      <w:lvlJc w:val="left"/>
      <w:pPr>
        <w:ind w:left="9197" w:hanging="360"/>
      </w:pPr>
      <w:rPr>
        <w:rFonts w:ascii="Wingdings" w:hAnsi="Wingdings" w:hint="default"/>
      </w:rPr>
    </w:lvl>
  </w:abstractNum>
  <w:abstractNum w:abstractNumId="42" w15:restartNumberingAfterBreak="0">
    <w:nsid w:val="792D0504"/>
    <w:multiLevelType w:val="hybridMultilevel"/>
    <w:tmpl w:val="4552E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9D11716"/>
    <w:multiLevelType w:val="hybridMultilevel"/>
    <w:tmpl w:val="FF28289A"/>
    <w:lvl w:ilvl="0" w:tplc="4B52FB7A">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9F7590E"/>
    <w:multiLevelType w:val="hybridMultilevel"/>
    <w:tmpl w:val="24E49A8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A2B2142"/>
    <w:multiLevelType w:val="hybridMultilevel"/>
    <w:tmpl w:val="2A382C7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6" w15:restartNumberingAfterBreak="0">
    <w:nsid w:val="7C191B5A"/>
    <w:multiLevelType w:val="hybridMultilevel"/>
    <w:tmpl w:val="DFF8ED42"/>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8"/>
  </w:num>
  <w:num w:numId="7">
    <w:abstractNumId w:val="11"/>
  </w:num>
  <w:num w:numId="8">
    <w:abstractNumId w:val="24"/>
  </w:num>
  <w:num w:numId="9">
    <w:abstractNumId w:val="40"/>
  </w:num>
  <w:num w:numId="10">
    <w:abstractNumId w:val="5"/>
  </w:num>
  <w:num w:numId="11">
    <w:abstractNumId w:val="38"/>
  </w:num>
  <w:num w:numId="12">
    <w:abstractNumId w:val="37"/>
  </w:num>
  <w:num w:numId="13">
    <w:abstractNumId w:val="14"/>
  </w:num>
  <w:num w:numId="14">
    <w:abstractNumId w:val="34"/>
  </w:num>
  <w:num w:numId="15">
    <w:abstractNumId w:val="28"/>
  </w:num>
  <w:num w:numId="16">
    <w:abstractNumId w:val="13"/>
  </w:num>
  <w:num w:numId="17">
    <w:abstractNumId w:val="20"/>
  </w:num>
  <w:num w:numId="18">
    <w:abstractNumId w:val="23"/>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3"/>
    </w:lvlOverride>
    <w:lvlOverride w:ilvl="1"/>
    <w:lvlOverride w:ilvl="2"/>
    <w:lvlOverride w:ilvl="3"/>
    <w:lvlOverride w:ilvl="4"/>
    <w:lvlOverride w:ilvl="5"/>
    <w:lvlOverride w:ilvl="6"/>
    <w:lvlOverride w:ilvl="7"/>
    <w:lvlOverride w:ilvl="8"/>
  </w:num>
  <w:num w:numId="21">
    <w:abstractNumId w:val="31"/>
  </w:num>
  <w:num w:numId="22">
    <w:abstractNumId w:val="41"/>
  </w:num>
  <w:num w:numId="23">
    <w:abstractNumId w:val="32"/>
  </w:num>
  <w:num w:numId="24">
    <w:abstractNumId w:val="22"/>
  </w:num>
  <w:num w:numId="25">
    <w:abstractNumId w:val="16"/>
  </w:num>
  <w:num w:numId="26">
    <w:abstractNumId w:val="35"/>
  </w:num>
  <w:num w:numId="27">
    <w:abstractNumId w:val="27"/>
  </w:num>
  <w:num w:numId="28">
    <w:abstractNumId w:val="12"/>
  </w:num>
  <w:num w:numId="29">
    <w:abstractNumId w:val="18"/>
  </w:num>
  <w:num w:numId="30">
    <w:abstractNumId w:val="39"/>
  </w:num>
  <w:num w:numId="31">
    <w:abstractNumId w:val="6"/>
  </w:num>
  <w:num w:numId="32">
    <w:abstractNumId w:val="45"/>
  </w:num>
  <w:num w:numId="33">
    <w:abstractNumId w:val="17"/>
  </w:num>
  <w:num w:numId="34">
    <w:abstractNumId w:val="30"/>
  </w:num>
  <w:num w:numId="35">
    <w:abstractNumId w:val="36"/>
  </w:num>
  <w:num w:numId="36">
    <w:abstractNumId w:val="46"/>
  </w:num>
  <w:num w:numId="37">
    <w:abstractNumId w:val="19"/>
  </w:num>
  <w:num w:numId="38">
    <w:abstractNumId w:val="29"/>
  </w:num>
  <w:num w:numId="39">
    <w:abstractNumId w:val="7"/>
  </w:num>
  <w:num w:numId="40">
    <w:abstractNumId w:val="43"/>
  </w:num>
  <w:num w:numId="41">
    <w:abstractNumId w:val="25"/>
  </w:num>
  <w:num w:numId="42">
    <w:abstractNumId w:val="44"/>
  </w:num>
  <w:num w:numId="43">
    <w:abstractNumId w:val="33"/>
  </w:num>
  <w:num w:numId="44">
    <w:abstractNumId w:val="9"/>
  </w:num>
  <w:num w:numId="45">
    <w:abstractNumId w:val="4"/>
  </w:num>
  <w:num w:numId="46">
    <w:abstractNumId w:val="15"/>
  </w:num>
  <w:num w:numId="47">
    <w:abstractNumId w:val="42"/>
  </w:num>
  <w:num w:numId="48">
    <w:abstractNumId w:val="2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C9"/>
    <w:rsid w:val="00006C24"/>
    <w:rsid w:val="000121DA"/>
    <w:rsid w:val="00017A3B"/>
    <w:rsid w:val="0005545B"/>
    <w:rsid w:val="00055727"/>
    <w:rsid w:val="00057625"/>
    <w:rsid w:val="000578FB"/>
    <w:rsid w:val="0006261F"/>
    <w:rsid w:val="00063B79"/>
    <w:rsid w:val="0006535F"/>
    <w:rsid w:val="00072431"/>
    <w:rsid w:val="0007381E"/>
    <w:rsid w:val="0008252C"/>
    <w:rsid w:val="000923AB"/>
    <w:rsid w:val="000A5BC5"/>
    <w:rsid w:val="000B2341"/>
    <w:rsid w:val="000C4006"/>
    <w:rsid w:val="000D5D7A"/>
    <w:rsid w:val="000D6F24"/>
    <w:rsid w:val="000D7FEF"/>
    <w:rsid w:val="000E2BDE"/>
    <w:rsid w:val="000E4467"/>
    <w:rsid w:val="000E6861"/>
    <w:rsid w:val="000F1AAB"/>
    <w:rsid w:val="0010562E"/>
    <w:rsid w:val="0010669A"/>
    <w:rsid w:val="00115C58"/>
    <w:rsid w:val="00115D93"/>
    <w:rsid w:val="00115E51"/>
    <w:rsid w:val="001174A7"/>
    <w:rsid w:val="00131445"/>
    <w:rsid w:val="00145A6F"/>
    <w:rsid w:val="001663A3"/>
    <w:rsid w:val="001670C4"/>
    <w:rsid w:val="00175242"/>
    <w:rsid w:val="00186E71"/>
    <w:rsid w:val="00195CC5"/>
    <w:rsid w:val="001A0CB6"/>
    <w:rsid w:val="001B16E8"/>
    <w:rsid w:val="001B3A48"/>
    <w:rsid w:val="001B53E6"/>
    <w:rsid w:val="001C0D9E"/>
    <w:rsid w:val="001D5E4E"/>
    <w:rsid w:val="001F7CCA"/>
    <w:rsid w:val="002103FB"/>
    <w:rsid w:val="002220F7"/>
    <w:rsid w:val="002230C5"/>
    <w:rsid w:val="00231505"/>
    <w:rsid w:val="002446E6"/>
    <w:rsid w:val="00253E26"/>
    <w:rsid w:val="002571CB"/>
    <w:rsid w:val="00261CAF"/>
    <w:rsid w:val="002949EE"/>
    <w:rsid w:val="002A2038"/>
    <w:rsid w:val="002C1CC2"/>
    <w:rsid w:val="002C41C2"/>
    <w:rsid w:val="002D293A"/>
    <w:rsid w:val="002E28A1"/>
    <w:rsid w:val="002F1B4C"/>
    <w:rsid w:val="002F5907"/>
    <w:rsid w:val="00300E52"/>
    <w:rsid w:val="00306A4E"/>
    <w:rsid w:val="00310492"/>
    <w:rsid w:val="003109C3"/>
    <w:rsid w:val="003119B7"/>
    <w:rsid w:val="00327E70"/>
    <w:rsid w:val="00346E4D"/>
    <w:rsid w:val="00351D26"/>
    <w:rsid w:val="00355C5F"/>
    <w:rsid w:val="00367F81"/>
    <w:rsid w:val="003730E6"/>
    <w:rsid w:val="00373142"/>
    <w:rsid w:val="00373670"/>
    <w:rsid w:val="00376B02"/>
    <w:rsid w:val="00394740"/>
    <w:rsid w:val="003A445D"/>
    <w:rsid w:val="003A5D2B"/>
    <w:rsid w:val="003D3B51"/>
    <w:rsid w:val="003E1D4A"/>
    <w:rsid w:val="003E3D2F"/>
    <w:rsid w:val="003E6B55"/>
    <w:rsid w:val="003F0265"/>
    <w:rsid w:val="004169E0"/>
    <w:rsid w:val="00422E1A"/>
    <w:rsid w:val="00426543"/>
    <w:rsid w:val="00426E45"/>
    <w:rsid w:val="00427844"/>
    <w:rsid w:val="0043768E"/>
    <w:rsid w:val="00454ACD"/>
    <w:rsid w:val="00457916"/>
    <w:rsid w:val="00457E2D"/>
    <w:rsid w:val="00461F55"/>
    <w:rsid w:val="00463418"/>
    <w:rsid w:val="0047684D"/>
    <w:rsid w:val="00483795"/>
    <w:rsid w:val="00486DB4"/>
    <w:rsid w:val="0049030E"/>
    <w:rsid w:val="00495DFC"/>
    <w:rsid w:val="004A0A36"/>
    <w:rsid w:val="004A3A39"/>
    <w:rsid w:val="004A5390"/>
    <w:rsid w:val="004B201F"/>
    <w:rsid w:val="004B4433"/>
    <w:rsid w:val="004B6280"/>
    <w:rsid w:val="004B6AF2"/>
    <w:rsid w:val="004D138F"/>
    <w:rsid w:val="004E0536"/>
    <w:rsid w:val="004E0FC1"/>
    <w:rsid w:val="004E3C9D"/>
    <w:rsid w:val="00513AB0"/>
    <w:rsid w:val="0051650B"/>
    <w:rsid w:val="005252C5"/>
    <w:rsid w:val="00530E77"/>
    <w:rsid w:val="00533A1B"/>
    <w:rsid w:val="00534D03"/>
    <w:rsid w:val="00550C10"/>
    <w:rsid w:val="00551F3B"/>
    <w:rsid w:val="0057234F"/>
    <w:rsid w:val="00573F75"/>
    <w:rsid w:val="00575093"/>
    <w:rsid w:val="00580673"/>
    <w:rsid w:val="00581DAC"/>
    <w:rsid w:val="00584B03"/>
    <w:rsid w:val="00584BD0"/>
    <w:rsid w:val="00587CFA"/>
    <w:rsid w:val="00596250"/>
    <w:rsid w:val="005B0411"/>
    <w:rsid w:val="005B2B66"/>
    <w:rsid w:val="005B4ECA"/>
    <w:rsid w:val="005B51F3"/>
    <w:rsid w:val="005B71E4"/>
    <w:rsid w:val="005D3999"/>
    <w:rsid w:val="005E3CA5"/>
    <w:rsid w:val="005F4CA6"/>
    <w:rsid w:val="00603564"/>
    <w:rsid w:val="00603C3B"/>
    <w:rsid w:val="00606B79"/>
    <w:rsid w:val="00611A5D"/>
    <w:rsid w:val="00616982"/>
    <w:rsid w:val="0062043C"/>
    <w:rsid w:val="00622B23"/>
    <w:rsid w:val="00623155"/>
    <w:rsid w:val="00625417"/>
    <w:rsid w:val="00640CE3"/>
    <w:rsid w:val="0064155F"/>
    <w:rsid w:val="00644808"/>
    <w:rsid w:val="006457F0"/>
    <w:rsid w:val="00663AE8"/>
    <w:rsid w:val="006822D2"/>
    <w:rsid w:val="006839B1"/>
    <w:rsid w:val="00686F14"/>
    <w:rsid w:val="00692484"/>
    <w:rsid w:val="00693CB3"/>
    <w:rsid w:val="006A0B58"/>
    <w:rsid w:val="006A1524"/>
    <w:rsid w:val="006A51EF"/>
    <w:rsid w:val="006A6542"/>
    <w:rsid w:val="006A75A5"/>
    <w:rsid w:val="006B04CA"/>
    <w:rsid w:val="006B76C9"/>
    <w:rsid w:val="006C031E"/>
    <w:rsid w:val="006C795F"/>
    <w:rsid w:val="006D3863"/>
    <w:rsid w:val="006D655D"/>
    <w:rsid w:val="006D6562"/>
    <w:rsid w:val="006E0EFC"/>
    <w:rsid w:val="006E35AE"/>
    <w:rsid w:val="006E656F"/>
    <w:rsid w:val="006F151B"/>
    <w:rsid w:val="006F27F6"/>
    <w:rsid w:val="0070052E"/>
    <w:rsid w:val="0071002E"/>
    <w:rsid w:val="00710B17"/>
    <w:rsid w:val="007222C4"/>
    <w:rsid w:val="00724DE9"/>
    <w:rsid w:val="00734550"/>
    <w:rsid w:val="00742FFF"/>
    <w:rsid w:val="00746FEF"/>
    <w:rsid w:val="007470C2"/>
    <w:rsid w:val="00785B76"/>
    <w:rsid w:val="00797D2F"/>
    <w:rsid w:val="007A3407"/>
    <w:rsid w:val="007B4184"/>
    <w:rsid w:val="007B6B93"/>
    <w:rsid w:val="007C58B3"/>
    <w:rsid w:val="007C7463"/>
    <w:rsid w:val="007D55C3"/>
    <w:rsid w:val="007F1748"/>
    <w:rsid w:val="007F3DEF"/>
    <w:rsid w:val="007F4988"/>
    <w:rsid w:val="007F7041"/>
    <w:rsid w:val="008224A5"/>
    <w:rsid w:val="00823695"/>
    <w:rsid w:val="00823D2B"/>
    <w:rsid w:val="00832270"/>
    <w:rsid w:val="00842ED0"/>
    <w:rsid w:val="00847213"/>
    <w:rsid w:val="00847672"/>
    <w:rsid w:val="0085348C"/>
    <w:rsid w:val="00866583"/>
    <w:rsid w:val="00874A89"/>
    <w:rsid w:val="00880E31"/>
    <w:rsid w:val="00890105"/>
    <w:rsid w:val="00891808"/>
    <w:rsid w:val="008922EC"/>
    <w:rsid w:val="008A58EC"/>
    <w:rsid w:val="008B643C"/>
    <w:rsid w:val="008B7EEB"/>
    <w:rsid w:val="008D0D49"/>
    <w:rsid w:val="008D7716"/>
    <w:rsid w:val="008F684B"/>
    <w:rsid w:val="00913F21"/>
    <w:rsid w:val="00914247"/>
    <w:rsid w:val="009273CE"/>
    <w:rsid w:val="0093115F"/>
    <w:rsid w:val="00936D91"/>
    <w:rsid w:val="00940E61"/>
    <w:rsid w:val="00943154"/>
    <w:rsid w:val="00943950"/>
    <w:rsid w:val="009466A8"/>
    <w:rsid w:val="00954A30"/>
    <w:rsid w:val="00960769"/>
    <w:rsid w:val="00961463"/>
    <w:rsid w:val="009847DA"/>
    <w:rsid w:val="00997119"/>
    <w:rsid w:val="009B4A55"/>
    <w:rsid w:val="009E0E55"/>
    <w:rsid w:val="009E42AE"/>
    <w:rsid w:val="009E4DD2"/>
    <w:rsid w:val="009E61E2"/>
    <w:rsid w:val="009F0410"/>
    <w:rsid w:val="009F35B6"/>
    <w:rsid w:val="00A00B7B"/>
    <w:rsid w:val="00A00F8B"/>
    <w:rsid w:val="00A078ED"/>
    <w:rsid w:val="00A11729"/>
    <w:rsid w:val="00A14F34"/>
    <w:rsid w:val="00A2467E"/>
    <w:rsid w:val="00A3461B"/>
    <w:rsid w:val="00A35A8B"/>
    <w:rsid w:val="00A43442"/>
    <w:rsid w:val="00A43CAA"/>
    <w:rsid w:val="00A451E4"/>
    <w:rsid w:val="00A50B86"/>
    <w:rsid w:val="00A55BBF"/>
    <w:rsid w:val="00A561DD"/>
    <w:rsid w:val="00A608C8"/>
    <w:rsid w:val="00A64105"/>
    <w:rsid w:val="00A656FF"/>
    <w:rsid w:val="00A66430"/>
    <w:rsid w:val="00A72C7D"/>
    <w:rsid w:val="00A763B9"/>
    <w:rsid w:val="00A869B8"/>
    <w:rsid w:val="00A9711E"/>
    <w:rsid w:val="00AA134E"/>
    <w:rsid w:val="00AE54DD"/>
    <w:rsid w:val="00AF3849"/>
    <w:rsid w:val="00AF5231"/>
    <w:rsid w:val="00B17B29"/>
    <w:rsid w:val="00B25F30"/>
    <w:rsid w:val="00B261D5"/>
    <w:rsid w:val="00B43028"/>
    <w:rsid w:val="00B51745"/>
    <w:rsid w:val="00B557D5"/>
    <w:rsid w:val="00B6374A"/>
    <w:rsid w:val="00B77E1C"/>
    <w:rsid w:val="00B8035E"/>
    <w:rsid w:val="00B851E9"/>
    <w:rsid w:val="00B865AC"/>
    <w:rsid w:val="00B87F1A"/>
    <w:rsid w:val="00B934C7"/>
    <w:rsid w:val="00B956D8"/>
    <w:rsid w:val="00B96122"/>
    <w:rsid w:val="00B97350"/>
    <w:rsid w:val="00BA21B9"/>
    <w:rsid w:val="00BA4AA7"/>
    <w:rsid w:val="00BA4CF0"/>
    <w:rsid w:val="00BB2973"/>
    <w:rsid w:val="00BB3515"/>
    <w:rsid w:val="00BB64AD"/>
    <w:rsid w:val="00BD0377"/>
    <w:rsid w:val="00BD2317"/>
    <w:rsid w:val="00BD644B"/>
    <w:rsid w:val="00BD6584"/>
    <w:rsid w:val="00BE59F5"/>
    <w:rsid w:val="00BF1EB6"/>
    <w:rsid w:val="00BF622F"/>
    <w:rsid w:val="00C03B74"/>
    <w:rsid w:val="00C1548B"/>
    <w:rsid w:val="00C24279"/>
    <w:rsid w:val="00C35683"/>
    <w:rsid w:val="00C37E97"/>
    <w:rsid w:val="00C42C47"/>
    <w:rsid w:val="00C56BB9"/>
    <w:rsid w:val="00C57DEF"/>
    <w:rsid w:val="00C64CB9"/>
    <w:rsid w:val="00C6686E"/>
    <w:rsid w:val="00C7026E"/>
    <w:rsid w:val="00C711D9"/>
    <w:rsid w:val="00CA1D9B"/>
    <w:rsid w:val="00CA20E2"/>
    <w:rsid w:val="00CA4DF8"/>
    <w:rsid w:val="00CB0168"/>
    <w:rsid w:val="00CB6AE0"/>
    <w:rsid w:val="00CC3B54"/>
    <w:rsid w:val="00CD0551"/>
    <w:rsid w:val="00CD1192"/>
    <w:rsid w:val="00CE7086"/>
    <w:rsid w:val="00CF00A7"/>
    <w:rsid w:val="00D22222"/>
    <w:rsid w:val="00D327DC"/>
    <w:rsid w:val="00D433F2"/>
    <w:rsid w:val="00D47343"/>
    <w:rsid w:val="00D6128C"/>
    <w:rsid w:val="00D624AC"/>
    <w:rsid w:val="00D63BDF"/>
    <w:rsid w:val="00D67708"/>
    <w:rsid w:val="00D70104"/>
    <w:rsid w:val="00D7392C"/>
    <w:rsid w:val="00D77DAB"/>
    <w:rsid w:val="00D82FB2"/>
    <w:rsid w:val="00D852DE"/>
    <w:rsid w:val="00D91836"/>
    <w:rsid w:val="00DA2CD7"/>
    <w:rsid w:val="00DC12EB"/>
    <w:rsid w:val="00DC1E5A"/>
    <w:rsid w:val="00DC6F9D"/>
    <w:rsid w:val="00DD4C67"/>
    <w:rsid w:val="00DE06E9"/>
    <w:rsid w:val="00DE68CD"/>
    <w:rsid w:val="00DE7136"/>
    <w:rsid w:val="00DF2C5D"/>
    <w:rsid w:val="00DF3916"/>
    <w:rsid w:val="00E0155A"/>
    <w:rsid w:val="00E03069"/>
    <w:rsid w:val="00E0599E"/>
    <w:rsid w:val="00E0605C"/>
    <w:rsid w:val="00E06CD9"/>
    <w:rsid w:val="00E07C06"/>
    <w:rsid w:val="00E13891"/>
    <w:rsid w:val="00E22FF2"/>
    <w:rsid w:val="00E40224"/>
    <w:rsid w:val="00E41593"/>
    <w:rsid w:val="00E44E77"/>
    <w:rsid w:val="00E459F8"/>
    <w:rsid w:val="00E45E7A"/>
    <w:rsid w:val="00E57811"/>
    <w:rsid w:val="00E6509F"/>
    <w:rsid w:val="00E71503"/>
    <w:rsid w:val="00E72712"/>
    <w:rsid w:val="00E74B89"/>
    <w:rsid w:val="00E855EE"/>
    <w:rsid w:val="00E90C3C"/>
    <w:rsid w:val="00E966B4"/>
    <w:rsid w:val="00E9794A"/>
    <w:rsid w:val="00EA2659"/>
    <w:rsid w:val="00EA4A51"/>
    <w:rsid w:val="00EB06D2"/>
    <w:rsid w:val="00ED3A60"/>
    <w:rsid w:val="00ED7F76"/>
    <w:rsid w:val="00EE6BE9"/>
    <w:rsid w:val="00EE77EC"/>
    <w:rsid w:val="00F013EB"/>
    <w:rsid w:val="00F12ED8"/>
    <w:rsid w:val="00F25E2B"/>
    <w:rsid w:val="00F330BF"/>
    <w:rsid w:val="00F436B6"/>
    <w:rsid w:val="00F50F63"/>
    <w:rsid w:val="00F52DC7"/>
    <w:rsid w:val="00F53D53"/>
    <w:rsid w:val="00F5466F"/>
    <w:rsid w:val="00F71666"/>
    <w:rsid w:val="00F744FE"/>
    <w:rsid w:val="00F77800"/>
    <w:rsid w:val="00F85840"/>
    <w:rsid w:val="00F92340"/>
    <w:rsid w:val="00FC4289"/>
    <w:rsid w:val="00FE6273"/>
    <w:rsid w:val="00FF3042"/>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F9798"/>
  <w15:docId w15:val="{B707D5DF-EBCD-4A7C-846D-3BCB44D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C9"/>
    <w:pPr>
      <w:tabs>
        <w:tab w:val="center" w:pos="4680"/>
        <w:tab w:val="right" w:pos="9360"/>
      </w:tabs>
    </w:pPr>
  </w:style>
  <w:style w:type="character" w:customStyle="1" w:styleId="HeaderChar">
    <w:name w:val="Header Char"/>
    <w:basedOn w:val="DefaultParagraphFont"/>
    <w:link w:val="Header"/>
    <w:uiPriority w:val="99"/>
    <w:rsid w:val="006B76C9"/>
  </w:style>
  <w:style w:type="paragraph" w:styleId="Footer">
    <w:name w:val="footer"/>
    <w:basedOn w:val="Normal"/>
    <w:link w:val="FooterChar"/>
    <w:uiPriority w:val="99"/>
    <w:unhideWhenUsed/>
    <w:rsid w:val="006B76C9"/>
    <w:pPr>
      <w:tabs>
        <w:tab w:val="center" w:pos="4680"/>
        <w:tab w:val="right" w:pos="9360"/>
      </w:tabs>
    </w:pPr>
  </w:style>
  <w:style w:type="character" w:customStyle="1" w:styleId="FooterChar">
    <w:name w:val="Footer Char"/>
    <w:basedOn w:val="DefaultParagraphFont"/>
    <w:link w:val="Footer"/>
    <w:uiPriority w:val="99"/>
    <w:rsid w:val="006B76C9"/>
  </w:style>
  <w:style w:type="paragraph" w:styleId="ListParagraph">
    <w:name w:val="List Paragraph"/>
    <w:basedOn w:val="Normal"/>
    <w:uiPriority w:val="34"/>
    <w:qFormat/>
    <w:rsid w:val="006B76C9"/>
    <w:pPr>
      <w:ind w:left="720"/>
      <w:contextualSpacing/>
    </w:pPr>
  </w:style>
  <w:style w:type="paragraph" w:styleId="BalloonText">
    <w:name w:val="Balloon Text"/>
    <w:basedOn w:val="Normal"/>
    <w:link w:val="BalloonTextChar"/>
    <w:uiPriority w:val="99"/>
    <w:semiHidden/>
    <w:unhideWhenUsed/>
    <w:rsid w:val="00FC4289"/>
    <w:rPr>
      <w:rFonts w:ascii="Tahoma" w:hAnsi="Tahoma" w:cs="Tahoma"/>
      <w:sz w:val="16"/>
      <w:szCs w:val="16"/>
    </w:rPr>
  </w:style>
  <w:style w:type="character" w:customStyle="1" w:styleId="BalloonTextChar">
    <w:name w:val="Balloon Text Char"/>
    <w:basedOn w:val="DefaultParagraphFont"/>
    <w:link w:val="BalloonText"/>
    <w:uiPriority w:val="99"/>
    <w:semiHidden/>
    <w:rsid w:val="00FC4289"/>
    <w:rPr>
      <w:rFonts w:ascii="Tahoma" w:hAnsi="Tahoma" w:cs="Tahoma"/>
      <w:sz w:val="16"/>
      <w:szCs w:val="16"/>
    </w:rPr>
  </w:style>
  <w:style w:type="paragraph" w:styleId="NormalWeb">
    <w:name w:val="Normal (Web)"/>
    <w:basedOn w:val="Normal"/>
    <w:uiPriority w:val="99"/>
    <w:unhideWhenUsed/>
    <w:rsid w:val="00A50B86"/>
    <w:pPr>
      <w:spacing w:before="100" w:beforeAutospacing="1" w:after="100" w:afterAutospacing="1"/>
    </w:pPr>
    <w:rPr>
      <w:rFonts w:ascii="Times New Roman" w:hAnsi="Times New Roman" w:cs="Times New Roman"/>
      <w:lang w:val="en-CA" w:eastAsia="en-CA"/>
    </w:rPr>
  </w:style>
  <w:style w:type="character" w:styleId="LineNumber">
    <w:name w:val="line number"/>
    <w:basedOn w:val="DefaultParagraphFont"/>
    <w:uiPriority w:val="99"/>
    <w:semiHidden/>
    <w:unhideWhenUsed/>
    <w:rsid w:val="00BA4AA7"/>
  </w:style>
  <w:style w:type="character" w:styleId="Hyperlink">
    <w:name w:val="Hyperlink"/>
    <w:basedOn w:val="DefaultParagraphFont"/>
    <w:uiPriority w:val="99"/>
    <w:unhideWhenUsed/>
    <w:rsid w:val="000D5D7A"/>
    <w:rPr>
      <w:color w:val="0563C1" w:themeColor="hyperlink"/>
      <w:u w:val="single"/>
    </w:rPr>
  </w:style>
  <w:style w:type="character" w:styleId="FollowedHyperlink">
    <w:name w:val="FollowedHyperlink"/>
    <w:basedOn w:val="DefaultParagraphFont"/>
    <w:uiPriority w:val="99"/>
    <w:semiHidden/>
    <w:unhideWhenUsed/>
    <w:rsid w:val="000D5D7A"/>
    <w:rPr>
      <w:color w:val="954F72" w:themeColor="followedHyperlink"/>
      <w:u w:val="single"/>
    </w:rPr>
  </w:style>
  <w:style w:type="paragraph" w:customStyle="1" w:styleId="Default">
    <w:name w:val="Default"/>
    <w:rsid w:val="00603C3B"/>
    <w:pPr>
      <w:autoSpaceDE w:val="0"/>
      <w:autoSpaceDN w:val="0"/>
      <w:adjustRightInd w:val="0"/>
    </w:pPr>
    <w:rPr>
      <w:rFonts w:ascii="Calibri" w:eastAsia="MS Mincho"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4173">
      <w:bodyDiv w:val="1"/>
      <w:marLeft w:val="0"/>
      <w:marRight w:val="0"/>
      <w:marTop w:val="0"/>
      <w:marBottom w:val="0"/>
      <w:divBdr>
        <w:top w:val="none" w:sz="0" w:space="0" w:color="auto"/>
        <w:left w:val="none" w:sz="0" w:space="0" w:color="auto"/>
        <w:bottom w:val="none" w:sz="0" w:space="0" w:color="auto"/>
        <w:right w:val="none" w:sz="0" w:space="0" w:color="auto"/>
      </w:divBdr>
    </w:div>
    <w:div w:id="537470460">
      <w:bodyDiv w:val="1"/>
      <w:marLeft w:val="0"/>
      <w:marRight w:val="0"/>
      <w:marTop w:val="0"/>
      <w:marBottom w:val="0"/>
      <w:divBdr>
        <w:top w:val="none" w:sz="0" w:space="0" w:color="auto"/>
        <w:left w:val="none" w:sz="0" w:space="0" w:color="auto"/>
        <w:bottom w:val="none" w:sz="0" w:space="0" w:color="auto"/>
        <w:right w:val="none" w:sz="0" w:space="0" w:color="auto"/>
      </w:divBdr>
    </w:div>
    <w:div w:id="755634047">
      <w:bodyDiv w:val="1"/>
      <w:marLeft w:val="0"/>
      <w:marRight w:val="0"/>
      <w:marTop w:val="0"/>
      <w:marBottom w:val="0"/>
      <w:divBdr>
        <w:top w:val="none" w:sz="0" w:space="0" w:color="auto"/>
        <w:left w:val="none" w:sz="0" w:space="0" w:color="auto"/>
        <w:bottom w:val="none" w:sz="0" w:space="0" w:color="auto"/>
        <w:right w:val="none" w:sz="0" w:space="0" w:color="auto"/>
      </w:divBdr>
    </w:div>
    <w:div w:id="764962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raf.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33D7-A2FB-4375-B5A4-E72FEBEF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Royal College of Dental Surgeons of Ontario</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Legault</dc:creator>
  <cp:lastModifiedBy>Sherban, Angie</cp:lastModifiedBy>
  <cp:revision>5</cp:revision>
  <cp:lastPrinted>2019-10-07T18:48:00Z</cp:lastPrinted>
  <dcterms:created xsi:type="dcterms:W3CDTF">2019-10-08T13:35:00Z</dcterms:created>
  <dcterms:modified xsi:type="dcterms:W3CDTF">2019-12-10T22:53:00Z</dcterms:modified>
</cp:coreProperties>
</file>